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FF9" w:rsidRPr="008F43BB" w:rsidRDefault="00326FF9" w:rsidP="00F12D3C">
      <w:pPr>
        <w:pStyle w:val="ListParagraph"/>
        <w:ind w:left="390"/>
        <w:jc w:val="right"/>
        <w:rPr>
          <w:rFonts w:ascii="Times New Roman" w:hAnsi="Times New Roman"/>
          <w:b/>
          <w:sz w:val="24"/>
          <w:szCs w:val="24"/>
          <w:lang w:val="uk-UA"/>
        </w:rPr>
      </w:pPr>
      <w:r w:rsidRPr="008F43BB">
        <w:rPr>
          <w:rFonts w:ascii="Times New Roman" w:hAnsi="Times New Roman"/>
          <w:b/>
          <w:sz w:val="24"/>
          <w:szCs w:val="24"/>
          <w:lang w:val="uk-UA"/>
        </w:rPr>
        <w:t>Додаток 1</w:t>
      </w:r>
    </w:p>
    <w:p w:rsidR="00326FF9" w:rsidRPr="008F43BB" w:rsidRDefault="00326FF9" w:rsidP="00F12D3C">
      <w:pPr>
        <w:pStyle w:val="ListParagraph"/>
        <w:ind w:left="390"/>
        <w:jc w:val="right"/>
        <w:rPr>
          <w:rFonts w:ascii="Times New Roman" w:hAnsi="Times New Roman"/>
          <w:b/>
          <w:sz w:val="24"/>
          <w:szCs w:val="24"/>
          <w:lang w:val="uk-UA"/>
        </w:rPr>
      </w:pPr>
      <w:r w:rsidRPr="008F43BB">
        <w:rPr>
          <w:rFonts w:ascii="Times New Roman" w:hAnsi="Times New Roman"/>
          <w:b/>
          <w:sz w:val="24"/>
          <w:szCs w:val="24"/>
          <w:lang w:val="uk-UA"/>
        </w:rPr>
        <w:t xml:space="preserve"> до рішення міської ради</w:t>
      </w:r>
    </w:p>
    <w:p w:rsidR="00326FF9" w:rsidRPr="008F43BB" w:rsidRDefault="00326FF9" w:rsidP="00035F36">
      <w:pPr>
        <w:jc w:val="center"/>
        <w:rPr>
          <w:rStyle w:val="Strong"/>
          <w:rFonts w:ascii="Times New Roman" w:hAnsi="Times New Roman"/>
          <w:b w:val="0"/>
          <w:sz w:val="28"/>
          <w:szCs w:val="28"/>
          <w:lang w:val="uk-UA"/>
        </w:rPr>
      </w:pPr>
      <w:r w:rsidRPr="008F43BB">
        <w:rPr>
          <w:rFonts w:ascii="Times New Roman" w:hAnsi="Times New Roman"/>
          <w:b/>
          <w:sz w:val="24"/>
          <w:szCs w:val="24"/>
          <w:lang w:val="uk-UA"/>
        </w:rPr>
        <w:t xml:space="preserve">                                                                                                                 №37/616 від02.04.2013р.</w:t>
      </w:r>
    </w:p>
    <w:p w:rsidR="00326FF9" w:rsidRPr="00EF12F0" w:rsidRDefault="00326FF9" w:rsidP="00035F36">
      <w:pPr>
        <w:jc w:val="center"/>
        <w:rPr>
          <w:rStyle w:val="Strong"/>
          <w:rFonts w:ascii="Times New Roman" w:hAnsi="Times New Roman"/>
          <w:sz w:val="28"/>
          <w:szCs w:val="28"/>
          <w:lang w:val="uk-UA"/>
        </w:rPr>
      </w:pPr>
      <w:r w:rsidRPr="00EF12F0">
        <w:rPr>
          <w:rStyle w:val="Strong"/>
          <w:rFonts w:ascii="Times New Roman" w:hAnsi="Times New Roman"/>
          <w:sz w:val="28"/>
          <w:szCs w:val="28"/>
        </w:rPr>
        <w:t>ПОЛОЖЕННЯ</w:t>
      </w:r>
    </w:p>
    <w:p w:rsidR="00326FF9" w:rsidRPr="0001434E" w:rsidRDefault="00326FF9" w:rsidP="00035F36">
      <w:pPr>
        <w:jc w:val="center"/>
        <w:rPr>
          <w:rStyle w:val="Strong"/>
          <w:rFonts w:ascii="Times New Roman" w:hAnsi="Times New Roman"/>
          <w:sz w:val="28"/>
          <w:szCs w:val="28"/>
          <w:lang w:val="uk-UA"/>
        </w:rPr>
      </w:pPr>
      <w:r w:rsidRPr="00EF12F0">
        <w:rPr>
          <w:rStyle w:val="Strong"/>
          <w:rFonts w:ascii="Times New Roman" w:hAnsi="Times New Roman"/>
          <w:sz w:val="28"/>
          <w:szCs w:val="28"/>
        </w:rPr>
        <w:t xml:space="preserve">про порядок </w:t>
      </w:r>
      <w:r w:rsidRPr="0001434E">
        <w:rPr>
          <w:rStyle w:val="Strong"/>
          <w:rFonts w:ascii="Times New Roman" w:hAnsi="Times New Roman"/>
          <w:sz w:val="28"/>
          <w:szCs w:val="28"/>
          <w:lang w:val="uk-UA"/>
        </w:rPr>
        <w:t xml:space="preserve">відчуження основних засобів, що є власністю </w:t>
      </w:r>
      <w:r>
        <w:rPr>
          <w:rStyle w:val="Strong"/>
          <w:rFonts w:ascii="Times New Roman" w:hAnsi="Times New Roman"/>
          <w:sz w:val="28"/>
          <w:szCs w:val="28"/>
          <w:lang w:val="uk-UA"/>
        </w:rPr>
        <w:t>територіальної громади м. Суході</w:t>
      </w:r>
      <w:r w:rsidRPr="0001434E">
        <w:rPr>
          <w:rStyle w:val="Strong"/>
          <w:rFonts w:ascii="Times New Roman" w:hAnsi="Times New Roman"/>
          <w:sz w:val="28"/>
          <w:szCs w:val="28"/>
          <w:lang w:val="uk-UA"/>
        </w:rPr>
        <w:t>льськ балансоутримувачем яког</w:t>
      </w:r>
      <w:r>
        <w:rPr>
          <w:rStyle w:val="Strong"/>
          <w:rFonts w:ascii="Times New Roman" w:hAnsi="Times New Roman"/>
          <w:sz w:val="28"/>
          <w:szCs w:val="28"/>
          <w:lang w:val="uk-UA"/>
        </w:rPr>
        <w:t>о є Комунальний установа «Суході</w:t>
      </w:r>
      <w:r w:rsidRPr="0001434E">
        <w:rPr>
          <w:rStyle w:val="Strong"/>
          <w:rFonts w:ascii="Times New Roman" w:hAnsi="Times New Roman"/>
          <w:sz w:val="28"/>
          <w:szCs w:val="28"/>
          <w:lang w:val="uk-UA"/>
        </w:rPr>
        <w:t>льське господарство»</w:t>
      </w:r>
    </w:p>
    <w:p w:rsidR="00326FF9" w:rsidRPr="0001434E" w:rsidRDefault="00326FF9" w:rsidP="00035F36">
      <w:pPr>
        <w:pStyle w:val="ListParagraph"/>
        <w:numPr>
          <w:ilvl w:val="0"/>
          <w:numId w:val="1"/>
        </w:numPr>
        <w:jc w:val="center"/>
        <w:rPr>
          <w:rStyle w:val="Strong"/>
          <w:rFonts w:ascii="Times New Roman" w:hAnsi="Times New Roman"/>
          <w:sz w:val="28"/>
          <w:szCs w:val="28"/>
          <w:lang w:val="uk-UA"/>
        </w:rPr>
      </w:pPr>
      <w:r w:rsidRPr="0001434E">
        <w:rPr>
          <w:rStyle w:val="Strong"/>
          <w:rFonts w:ascii="Times New Roman" w:hAnsi="Times New Roman"/>
          <w:sz w:val="28"/>
          <w:szCs w:val="28"/>
          <w:lang w:val="uk-UA"/>
        </w:rPr>
        <w:t>Загальні положення</w:t>
      </w:r>
    </w:p>
    <w:p w:rsidR="00326FF9" w:rsidRPr="0001434E" w:rsidRDefault="00326FF9" w:rsidP="0001434E">
      <w:pPr>
        <w:ind w:left="30"/>
        <w:rPr>
          <w:rFonts w:ascii="Times New Roman" w:hAnsi="Times New Roman"/>
          <w:sz w:val="28"/>
          <w:szCs w:val="28"/>
          <w:lang w:val="uk-UA"/>
        </w:rPr>
      </w:pPr>
      <w:r w:rsidRPr="0001434E">
        <w:rPr>
          <w:rFonts w:ascii="Times New Roman" w:hAnsi="Times New Roman"/>
          <w:sz w:val="28"/>
          <w:szCs w:val="28"/>
          <w:lang w:val="uk-UA"/>
        </w:rPr>
        <w:t xml:space="preserve">  Положення про порядок відчуження основних засобів, що є власністю територіальної громади м. Суходільська балансоутримувачем якого є Комунальна установа «Суходільське господарство» (надалі Положення) розроблено відповідно до Закону України «Про приватизацію державного майна», Закону України «Про приватизацію невеликих державних підприємств (малу приватизацію) », Закону</w:t>
      </w:r>
      <w:r>
        <w:rPr>
          <w:rFonts w:ascii="Times New Roman" w:hAnsi="Times New Roman"/>
          <w:sz w:val="28"/>
          <w:szCs w:val="28"/>
          <w:lang w:val="uk-UA"/>
        </w:rPr>
        <w:t xml:space="preserve"> </w:t>
      </w:r>
      <w:r w:rsidRPr="0001434E">
        <w:rPr>
          <w:rFonts w:ascii="Times New Roman" w:hAnsi="Times New Roman"/>
          <w:sz w:val="28"/>
          <w:szCs w:val="28"/>
          <w:lang w:val="uk-UA"/>
        </w:rPr>
        <w:t>України</w:t>
      </w:r>
      <w:r>
        <w:rPr>
          <w:rFonts w:ascii="Times New Roman" w:hAnsi="Times New Roman"/>
          <w:sz w:val="28"/>
          <w:szCs w:val="28"/>
          <w:lang w:val="uk-UA"/>
        </w:rPr>
        <w:t xml:space="preserve"> </w:t>
      </w:r>
      <w:r w:rsidRPr="0001434E">
        <w:rPr>
          <w:rFonts w:ascii="Times New Roman" w:hAnsi="Times New Roman"/>
          <w:sz w:val="28"/>
          <w:szCs w:val="28"/>
          <w:lang w:val="uk-UA"/>
        </w:rPr>
        <w:t>« Про державну затвердження Порядку продажу об’єктів малої приватизації шляхом викупу, програму приватизації », Наказу ФДМУ № 439 від 02.04.2012г. «Про на аукціоні (в тому числі за методом зниження ціни, без оголошення ціни), за конкурсом з відкритістю пропонування ціни за принципом аукціону</w:t>
      </w:r>
      <w:r>
        <w:rPr>
          <w:rFonts w:ascii="Times New Roman" w:hAnsi="Times New Roman"/>
          <w:sz w:val="28"/>
          <w:szCs w:val="28"/>
          <w:lang w:val="uk-UA"/>
        </w:rPr>
        <w:t>»</w:t>
      </w:r>
      <w:r w:rsidRPr="0001434E">
        <w:rPr>
          <w:rFonts w:ascii="Times New Roman" w:hAnsi="Times New Roman"/>
          <w:sz w:val="28"/>
          <w:szCs w:val="28"/>
          <w:lang w:val="uk-UA"/>
        </w:rPr>
        <w:t>, Наказу ФДМУ № 772 від 17.04.1998г. «Про затвердження Порядку подання та розгляду заяв про включення до переліку об’єктів, які підлягають приватизації, та заяви про приватизацію об’єктів державної власності груп А. Д і Ж» із змінами та доповненнями № 452 від 21.03.2001г., № 848 від 27.04.2004г . і № 437 від 02.04.2012г., Наказу ФДМУ № 1270 від 29.08.2011г. «Про затвердження Положення про конкурсний відбір суб’єктів оціночної діяльності», Законом України «Про місцеве самоврядування в Україні». Програма визначає основні цілі, завдання, пріоритети та способи приватизації комунального</w:t>
      </w:r>
      <w:r w:rsidRPr="0001434E">
        <w:rPr>
          <w:rFonts w:ascii="Times New Roman" w:hAnsi="Times New Roman"/>
          <w:sz w:val="28"/>
          <w:szCs w:val="28"/>
        </w:rPr>
        <w:t xml:space="preserve"> майна.</w:t>
      </w:r>
    </w:p>
    <w:p w:rsidR="00326FF9" w:rsidRPr="0001434E" w:rsidRDefault="00326FF9" w:rsidP="00A508CF">
      <w:pPr>
        <w:pStyle w:val="ListParagraph"/>
        <w:numPr>
          <w:ilvl w:val="0"/>
          <w:numId w:val="1"/>
        </w:numPr>
        <w:jc w:val="center"/>
        <w:rPr>
          <w:rStyle w:val="Strong"/>
          <w:rFonts w:ascii="Times New Roman" w:hAnsi="Times New Roman"/>
          <w:sz w:val="28"/>
          <w:szCs w:val="28"/>
          <w:lang w:val="uk-UA"/>
        </w:rPr>
      </w:pPr>
      <w:r w:rsidRPr="0001434E">
        <w:rPr>
          <w:rStyle w:val="Strong"/>
          <w:rFonts w:ascii="Times New Roman" w:hAnsi="Times New Roman"/>
          <w:sz w:val="28"/>
          <w:szCs w:val="28"/>
        </w:rPr>
        <w:t xml:space="preserve">Мета </w:t>
      </w:r>
      <w:r w:rsidRPr="0001434E">
        <w:rPr>
          <w:rStyle w:val="Strong"/>
          <w:rFonts w:ascii="Times New Roman" w:hAnsi="Times New Roman"/>
          <w:sz w:val="28"/>
          <w:szCs w:val="28"/>
          <w:lang w:val="uk-UA"/>
        </w:rPr>
        <w:t>Положення</w:t>
      </w:r>
    </w:p>
    <w:p w:rsidR="00326FF9" w:rsidRPr="0001434E" w:rsidRDefault="00326FF9" w:rsidP="0001434E">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Створення умов для сприяння підвищенню соціально-економічної ефективності об’єктів комунальної власності</w:t>
      </w:r>
      <w:r>
        <w:rPr>
          <w:rFonts w:ascii="Times New Roman" w:hAnsi="Times New Roman"/>
          <w:sz w:val="28"/>
          <w:szCs w:val="28"/>
          <w:lang w:val="uk-UA"/>
        </w:rPr>
        <w:t xml:space="preserve"> </w:t>
      </w:r>
      <w:r w:rsidRPr="0001434E">
        <w:rPr>
          <w:rFonts w:ascii="Times New Roman" w:hAnsi="Times New Roman"/>
          <w:sz w:val="28"/>
          <w:szCs w:val="28"/>
          <w:lang w:val="uk-UA"/>
        </w:rPr>
        <w:t>баланс</w:t>
      </w:r>
      <w:r>
        <w:rPr>
          <w:rFonts w:ascii="Times New Roman" w:hAnsi="Times New Roman"/>
          <w:sz w:val="28"/>
          <w:szCs w:val="28"/>
          <w:lang w:val="uk-UA"/>
        </w:rPr>
        <w:t>оутримувачем яких</w:t>
      </w:r>
      <w:r w:rsidRPr="0001434E">
        <w:rPr>
          <w:rFonts w:ascii="Times New Roman" w:hAnsi="Times New Roman"/>
          <w:sz w:val="28"/>
          <w:szCs w:val="28"/>
          <w:lang w:val="uk-UA"/>
        </w:rPr>
        <w:t xml:space="preserve"> є Комунальна установа «Суходільське господарство»</w:t>
      </w:r>
      <w:r>
        <w:rPr>
          <w:rFonts w:ascii="Times New Roman" w:hAnsi="Times New Roman"/>
          <w:sz w:val="28"/>
          <w:szCs w:val="28"/>
          <w:lang w:val="uk-UA"/>
        </w:rPr>
        <w:t xml:space="preserve">, </w:t>
      </w:r>
      <w:r w:rsidRPr="0001434E">
        <w:rPr>
          <w:rFonts w:ascii="Times New Roman" w:hAnsi="Times New Roman"/>
          <w:sz w:val="28"/>
          <w:szCs w:val="28"/>
          <w:lang w:val="uk-UA"/>
        </w:rPr>
        <w:t xml:space="preserve"> та створення конкурентоспроможного середовища, а також забезпечення надходження коштів від приватизації до бюджету установи.</w:t>
      </w:r>
    </w:p>
    <w:p w:rsidR="00326FF9" w:rsidRPr="0001434E" w:rsidRDefault="00326FF9" w:rsidP="00A508CF">
      <w:pPr>
        <w:pStyle w:val="ListParagraph"/>
        <w:numPr>
          <w:ilvl w:val="0"/>
          <w:numId w:val="1"/>
        </w:numPr>
        <w:jc w:val="center"/>
        <w:rPr>
          <w:rStyle w:val="Strong"/>
          <w:rFonts w:ascii="Times New Roman" w:hAnsi="Times New Roman"/>
          <w:sz w:val="28"/>
          <w:szCs w:val="28"/>
        </w:rPr>
      </w:pPr>
      <w:r w:rsidRPr="0001434E">
        <w:rPr>
          <w:rStyle w:val="Strong"/>
          <w:rFonts w:ascii="Times New Roman" w:hAnsi="Times New Roman"/>
          <w:sz w:val="28"/>
          <w:szCs w:val="28"/>
          <w:lang w:val="uk-UA"/>
        </w:rPr>
        <w:t>Шляхи і способи досягнення мети</w:t>
      </w:r>
    </w:p>
    <w:p w:rsidR="00326FF9" w:rsidRDefault="00326FF9" w:rsidP="0001434E">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Положення виконується шляхом забезпечення високих темпів приватизації об’єктів комунальної власності та підвищення рівня привабливості приватизації, формування її позитивного іміджу. Досягнення</w:t>
      </w:r>
      <w:r>
        <w:rPr>
          <w:rFonts w:ascii="Times New Roman" w:hAnsi="Times New Roman"/>
          <w:sz w:val="28"/>
          <w:szCs w:val="28"/>
          <w:lang w:val="uk-UA"/>
        </w:rPr>
        <w:t xml:space="preserve"> мети і шляхів виконання цього П</w:t>
      </w:r>
      <w:r w:rsidRPr="0001434E">
        <w:rPr>
          <w:rFonts w:ascii="Times New Roman" w:hAnsi="Times New Roman"/>
          <w:sz w:val="28"/>
          <w:szCs w:val="28"/>
          <w:lang w:val="uk-UA"/>
        </w:rPr>
        <w:t>оложення передбачено в результаті:</w:t>
      </w:r>
    </w:p>
    <w:p w:rsidR="00326FF9" w:rsidRDefault="00326FF9" w:rsidP="0001434E">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 забезпечення соціальної захищеності і рі</w:t>
      </w:r>
      <w:r>
        <w:rPr>
          <w:rFonts w:ascii="Times New Roman" w:hAnsi="Times New Roman"/>
          <w:sz w:val="28"/>
          <w:szCs w:val="28"/>
          <w:lang w:val="uk-UA"/>
        </w:rPr>
        <w:t>вності прав участі юридичних та фізичних осіб</w:t>
      </w:r>
      <w:r w:rsidRPr="0001434E">
        <w:rPr>
          <w:rFonts w:ascii="Times New Roman" w:hAnsi="Times New Roman"/>
          <w:sz w:val="28"/>
          <w:szCs w:val="28"/>
          <w:lang w:val="uk-UA"/>
        </w:rPr>
        <w:t xml:space="preserve"> у процесі приватизації;</w:t>
      </w:r>
    </w:p>
    <w:p w:rsidR="00326FF9" w:rsidRDefault="00326FF9" w:rsidP="0001434E">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 залучення до приватизації більш широкого кола об’єктів комунальної власності</w:t>
      </w:r>
      <w:r>
        <w:rPr>
          <w:rFonts w:ascii="Times New Roman" w:hAnsi="Times New Roman"/>
          <w:sz w:val="28"/>
          <w:szCs w:val="28"/>
          <w:lang w:val="uk-UA"/>
        </w:rPr>
        <w:t>,</w:t>
      </w:r>
      <w:r w:rsidRPr="007A29B4">
        <w:rPr>
          <w:rFonts w:ascii="Times New Roman" w:hAnsi="Times New Roman"/>
          <w:sz w:val="28"/>
          <w:szCs w:val="28"/>
          <w:lang w:val="uk-UA"/>
        </w:rPr>
        <w:t xml:space="preserve"> </w:t>
      </w:r>
      <w:r w:rsidRPr="0001434E">
        <w:rPr>
          <w:rFonts w:ascii="Times New Roman" w:hAnsi="Times New Roman"/>
          <w:sz w:val="28"/>
          <w:szCs w:val="28"/>
          <w:lang w:val="uk-UA"/>
        </w:rPr>
        <w:t>баланс</w:t>
      </w:r>
      <w:r>
        <w:rPr>
          <w:rFonts w:ascii="Times New Roman" w:hAnsi="Times New Roman"/>
          <w:sz w:val="28"/>
          <w:szCs w:val="28"/>
          <w:lang w:val="uk-UA"/>
        </w:rPr>
        <w:t>оутримувачем яких</w:t>
      </w:r>
      <w:r w:rsidRPr="0001434E">
        <w:rPr>
          <w:rFonts w:ascii="Times New Roman" w:hAnsi="Times New Roman"/>
          <w:sz w:val="28"/>
          <w:szCs w:val="28"/>
          <w:lang w:val="uk-UA"/>
        </w:rPr>
        <w:t xml:space="preserve"> є Комунальна установа «Суходільське господарство»; </w:t>
      </w:r>
    </w:p>
    <w:p w:rsidR="00326FF9" w:rsidRDefault="00326FF9" w:rsidP="007A29B4">
      <w:pPr>
        <w:pStyle w:val="ListParagraph"/>
        <w:ind w:left="0"/>
        <w:rPr>
          <w:rFonts w:ascii="Times New Roman" w:hAnsi="Times New Roman"/>
          <w:sz w:val="28"/>
          <w:szCs w:val="28"/>
          <w:lang w:val="uk-UA"/>
        </w:rPr>
      </w:pPr>
      <w:r w:rsidRPr="0001434E">
        <w:rPr>
          <w:rFonts w:ascii="Times New Roman" w:hAnsi="Times New Roman"/>
          <w:sz w:val="28"/>
          <w:szCs w:val="28"/>
          <w:lang w:val="uk-UA"/>
        </w:rPr>
        <w:t>- досягнення максимального економічного ефекту від продажу об’єкта приватизації</w:t>
      </w:r>
      <w:r>
        <w:rPr>
          <w:rFonts w:ascii="Times New Roman" w:hAnsi="Times New Roman"/>
          <w:sz w:val="28"/>
          <w:szCs w:val="28"/>
          <w:lang w:val="uk-UA"/>
        </w:rPr>
        <w:t>,</w:t>
      </w:r>
      <w:r w:rsidRPr="007A29B4">
        <w:rPr>
          <w:rFonts w:ascii="Times New Roman" w:hAnsi="Times New Roman"/>
          <w:sz w:val="28"/>
          <w:szCs w:val="28"/>
          <w:lang w:val="uk-UA"/>
        </w:rPr>
        <w:t xml:space="preserve"> </w:t>
      </w:r>
      <w:r w:rsidRPr="0001434E">
        <w:rPr>
          <w:rFonts w:ascii="Times New Roman" w:hAnsi="Times New Roman"/>
          <w:sz w:val="28"/>
          <w:szCs w:val="28"/>
          <w:lang w:val="uk-UA"/>
        </w:rPr>
        <w:t>баланс</w:t>
      </w:r>
      <w:r>
        <w:rPr>
          <w:rFonts w:ascii="Times New Roman" w:hAnsi="Times New Roman"/>
          <w:sz w:val="28"/>
          <w:szCs w:val="28"/>
          <w:lang w:val="uk-UA"/>
        </w:rPr>
        <w:t>оутримувачем якого</w:t>
      </w:r>
      <w:r w:rsidRPr="0001434E">
        <w:rPr>
          <w:rFonts w:ascii="Times New Roman" w:hAnsi="Times New Roman"/>
          <w:sz w:val="28"/>
          <w:szCs w:val="28"/>
          <w:lang w:val="uk-UA"/>
        </w:rPr>
        <w:t xml:space="preserve"> є Комунальна установа «Суходільське господарство»; </w:t>
      </w:r>
    </w:p>
    <w:p w:rsidR="00326FF9" w:rsidRDefault="00326FF9" w:rsidP="0001434E">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 приватизації об’єктів комунальної власності виключно за грошові кошти з урахуванням їх індивідуальних особливостей, подальше перебув</w:t>
      </w:r>
      <w:r>
        <w:rPr>
          <w:rFonts w:ascii="Times New Roman" w:hAnsi="Times New Roman"/>
          <w:sz w:val="28"/>
          <w:szCs w:val="28"/>
          <w:lang w:val="uk-UA"/>
        </w:rPr>
        <w:t xml:space="preserve">ання яких </w:t>
      </w:r>
      <w:r w:rsidRPr="0001434E">
        <w:rPr>
          <w:rFonts w:ascii="Times New Roman" w:hAnsi="Times New Roman"/>
          <w:sz w:val="28"/>
          <w:szCs w:val="28"/>
          <w:lang w:val="uk-UA"/>
        </w:rPr>
        <w:t>економічно недоцільно, вимагає додаткових витрат коштів бюджету на розвиток виробництва або їх утримання;</w:t>
      </w:r>
    </w:p>
    <w:p w:rsidR="00326FF9" w:rsidRDefault="00326FF9" w:rsidP="0001434E">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 забезпечення інформаційної відкритості процесу приватизації комунального майна</w:t>
      </w:r>
      <w:r>
        <w:rPr>
          <w:rFonts w:ascii="Times New Roman" w:hAnsi="Times New Roman"/>
          <w:sz w:val="28"/>
          <w:szCs w:val="28"/>
          <w:lang w:val="uk-UA"/>
        </w:rPr>
        <w:t>,</w:t>
      </w:r>
      <w:r w:rsidRPr="007A29B4">
        <w:rPr>
          <w:rFonts w:ascii="Times New Roman" w:hAnsi="Times New Roman"/>
          <w:sz w:val="28"/>
          <w:szCs w:val="28"/>
          <w:lang w:val="uk-UA"/>
        </w:rPr>
        <w:t xml:space="preserve"> </w:t>
      </w:r>
      <w:r w:rsidRPr="0001434E">
        <w:rPr>
          <w:rFonts w:ascii="Times New Roman" w:hAnsi="Times New Roman"/>
          <w:sz w:val="28"/>
          <w:szCs w:val="28"/>
          <w:lang w:val="uk-UA"/>
        </w:rPr>
        <w:t>баланс</w:t>
      </w:r>
      <w:r>
        <w:rPr>
          <w:rFonts w:ascii="Times New Roman" w:hAnsi="Times New Roman"/>
          <w:sz w:val="28"/>
          <w:szCs w:val="28"/>
          <w:lang w:val="uk-UA"/>
        </w:rPr>
        <w:t>оутримувачем якого</w:t>
      </w:r>
      <w:r w:rsidRPr="0001434E">
        <w:rPr>
          <w:rFonts w:ascii="Times New Roman" w:hAnsi="Times New Roman"/>
          <w:sz w:val="28"/>
          <w:szCs w:val="28"/>
          <w:lang w:val="uk-UA"/>
        </w:rPr>
        <w:t xml:space="preserve"> є Комунальна установа «Суходільське господарство»; </w:t>
      </w:r>
    </w:p>
    <w:p w:rsidR="00326FF9" w:rsidRDefault="00326FF9" w:rsidP="0001434E">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продажу за методом зниження ціни до рівня фактичного попиту без обмеження мінімальної ціни продажу; </w:t>
      </w:r>
    </w:p>
    <w:p w:rsidR="00326FF9" w:rsidRDefault="00326FF9" w:rsidP="0001434E">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створення сприятливих умов для появи приватних власників, які мають довгострокові інтереси у розвитку приватизаційного об’єкта і здійснюють ефективне управління ним, пошук ефективного власника; </w:t>
      </w:r>
    </w:p>
    <w:p w:rsidR="00326FF9" w:rsidRPr="0001434E" w:rsidRDefault="00326FF9" w:rsidP="0001434E">
      <w:pPr>
        <w:pStyle w:val="ListParagraph"/>
        <w:ind w:left="0"/>
        <w:rPr>
          <w:rFonts w:ascii="Times New Roman" w:hAnsi="Times New Roman"/>
          <w:sz w:val="28"/>
          <w:szCs w:val="28"/>
          <w:lang w:val="uk-UA"/>
        </w:rPr>
      </w:pPr>
      <w:r w:rsidRPr="0001434E">
        <w:rPr>
          <w:rFonts w:ascii="Times New Roman" w:hAnsi="Times New Roman"/>
          <w:sz w:val="28"/>
          <w:szCs w:val="28"/>
          <w:lang w:val="uk-UA"/>
        </w:rPr>
        <w:t>- забезпечення надходжень коштів до бюджету від приватизації комунального майна шляхом підвищення конкурентоспроможності та прозорості продажів.</w:t>
      </w:r>
    </w:p>
    <w:p w:rsidR="00326FF9" w:rsidRPr="0001434E" w:rsidRDefault="00326FF9" w:rsidP="00A508CF">
      <w:pPr>
        <w:pStyle w:val="ListParagraph"/>
        <w:ind w:left="390"/>
        <w:jc w:val="center"/>
        <w:rPr>
          <w:rStyle w:val="Strong"/>
          <w:rFonts w:ascii="Times New Roman" w:hAnsi="Times New Roman"/>
          <w:sz w:val="28"/>
          <w:szCs w:val="28"/>
          <w:lang w:val="uk-UA"/>
        </w:rPr>
      </w:pPr>
      <w:r w:rsidRPr="0001434E">
        <w:rPr>
          <w:rStyle w:val="Strong"/>
          <w:rFonts w:ascii="Times New Roman" w:hAnsi="Times New Roman"/>
          <w:sz w:val="28"/>
          <w:szCs w:val="28"/>
          <w:lang w:val="uk-UA"/>
        </w:rPr>
        <w:t>4.Об</w:t>
      </w:r>
      <w:r w:rsidRPr="007A29B4">
        <w:rPr>
          <w:rStyle w:val="Strong"/>
          <w:rFonts w:ascii="Times New Roman" w:hAnsi="Times New Roman"/>
          <w:sz w:val="28"/>
          <w:szCs w:val="28"/>
          <w:lang w:val="uk-UA"/>
        </w:rPr>
        <w:t>`</w:t>
      </w:r>
      <w:r w:rsidRPr="0001434E">
        <w:rPr>
          <w:rStyle w:val="Strong"/>
          <w:rFonts w:ascii="Times New Roman" w:hAnsi="Times New Roman"/>
          <w:sz w:val="28"/>
          <w:szCs w:val="28"/>
          <w:lang w:val="uk-UA"/>
        </w:rPr>
        <w:t>екти приватизації</w:t>
      </w:r>
    </w:p>
    <w:p w:rsidR="00326FF9" w:rsidRDefault="00326FF9" w:rsidP="007A29B4">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w:t>
      </w:r>
      <w:r>
        <w:rPr>
          <w:rFonts w:ascii="Times New Roman" w:hAnsi="Times New Roman"/>
          <w:sz w:val="28"/>
          <w:szCs w:val="28"/>
          <w:lang w:val="uk-UA"/>
        </w:rPr>
        <w:t xml:space="preserve"> </w:t>
      </w:r>
      <w:r w:rsidRPr="0001434E">
        <w:rPr>
          <w:rFonts w:ascii="Times New Roman" w:hAnsi="Times New Roman"/>
          <w:sz w:val="28"/>
          <w:szCs w:val="28"/>
          <w:lang w:val="uk-UA"/>
        </w:rPr>
        <w:t xml:space="preserve"> До об’єктів</w:t>
      </w:r>
      <w:r>
        <w:rPr>
          <w:rFonts w:ascii="Times New Roman" w:hAnsi="Times New Roman"/>
          <w:sz w:val="28"/>
          <w:szCs w:val="28"/>
          <w:lang w:val="uk-UA"/>
        </w:rPr>
        <w:t xml:space="preserve">  приватизації відноситься </w:t>
      </w:r>
      <w:r w:rsidRPr="0001434E">
        <w:rPr>
          <w:rFonts w:ascii="Times New Roman" w:hAnsi="Times New Roman"/>
          <w:sz w:val="28"/>
          <w:szCs w:val="28"/>
          <w:lang w:val="uk-UA"/>
        </w:rPr>
        <w:t>окреме ін</w:t>
      </w:r>
      <w:r>
        <w:rPr>
          <w:rFonts w:ascii="Times New Roman" w:hAnsi="Times New Roman"/>
          <w:sz w:val="28"/>
          <w:szCs w:val="28"/>
          <w:lang w:val="uk-UA"/>
        </w:rPr>
        <w:t>дивідуально визначене майно. Окремим індивідуально ви</w:t>
      </w:r>
      <w:r w:rsidRPr="0001434E">
        <w:rPr>
          <w:rFonts w:ascii="Times New Roman" w:hAnsi="Times New Roman"/>
          <w:sz w:val="28"/>
          <w:szCs w:val="28"/>
          <w:lang w:val="uk-UA"/>
        </w:rPr>
        <w:t>значеним майном вважається рухоме і не</w:t>
      </w:r>
      <w:r>
        <w:rPr>
          <w:rFonts w:ascii="Times New Roman" w:hAnsi="Times New Roman"/>
          <w:sz w:val="28"/>
          <w:szCs w:val="28"/>
          <w:lang w:val="uk-UA"/>
        </w:rPr>
        <w:t>рухоме майно,</w:t>
      </w:r>
      <w:r w:rsidRPr="007A29B4">
        <w:rPr>
          <w:rFonts w:ascii="Times New Roman" w:hAnsi="Times New Roman"/>
          <w:sz w:val="28"/>
          <w:szCs w:val="28"/>
          <w:lang w:val="uk-UA"/>
        </w:rPr>
        <w:t xml:space="preserve"> </w:t>
      </w:r>
      <w:r w:rsidRPr="0001434E">
        <w:rPr>
          <w:rFonts w:ascii="Times New Roman" w:hAnsi="Times New Roman"/>
          <w:sz w:val="28"/>
          <w:szCs w:val="28"/>
          <w:lang w:val="uk-UA"/>
        </w:rPr>
        <w:t>баланс</w:t>
      </w:r>
      <w:r>
        <w:rPr>
          <w:rFonts w:ascii="Times New Roman" w:hAnsi="Times New Roman"/>
          <w:sz w:val="28"/>
          <w:szCs w:val="28"/>
          <w:lang w:val="uk-UA"/>
        </w:rPr>
        <w:t>оутримувачем якого</w:t>
      </w:r>
      <w:r w:rsidRPr="0001434E">
        <w:rPr>
          <w:rFonts w:ascii="Times New Roman" w:hAnsi="Times New Roman"/>
          <w:sz w:val="28"/>
          <w:szCs w:val="28"/>
          <w:lang w:val="uk-UA"/>
        </w:rPr>
        <w:t xml:space="preserve"> є Комунальна установа «Суходільське господарство»</w:t>
      </w:r>
      <w:r>
        <w:rPr>
          <w:rFonts w:ascii="Times New Roman" w:hAnsi="Times New Roman"/>
          <w:sz w:val="28"/>
          <w:szCs w:val="28"/>
          <w:lang w:val="uk-UA"/>
        </w:rPr>
        <w:t>.</w:t>
      </w:r>
    </w:p>
    <w:p w:rsidR="00326FF9" w:rsidRPr="007C2423" w:rsidRDefault="00326FF9" w:rsidP="007A29B4">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w:t>
      </w:r>
      <w:r w:rsidRPr="007A29B4">
        <w:rPr>
          <w:rFonts w:ascii="Times New Roman" w:hAnsi="Times New Roman"/>
          <w:sz w:val="28"/>
          <w:szCs w:val="28"/>
          <w:lang w:val="uk-UA"/>
        </w:rPr>
        <w:t>Приватизації не підлягають об’єкти, що мають загальнодержавне значення, а також казенні підприємства</w:t>
      </w:r>
      <w:r>
        <w:rPr>
          <w:rFonts w:ascii="Times New Roman" w:hAnsi="Times New Roman"/>
          <w:sz w:val="28"/>
          <w:szCs w:val="28"/>
          <w:lang w:val="uk-UA"/>
        </w:rPr>
        <w:t xml:space="preserve">. </w:t>
      </w:r>
    </w:p>
    <w:p w:rsidR="00326FF9" w:rsidRPr="0001434E" w:rsidRDefault="00326FF9" w:rsidP="00A508CF">
      <w:pPr>
        <w:pStyle w:val="ListParagraph"/>
        <w:ind w:left="390"/>
        <w:jc w:val="center"/>
        <w:rPr>
          <w:rStyle w:val="Strong"/>
          <w:rFonts w:ascii="Times New Roman" w:hAnsi="Times New Roman"/>
          <w:sz w:val="28"/>
          <w:szCs w:val="28"/>
        </w:rPr>
      </w:pPr>
      <w:r>
        <w:rPr>
          <w:rStyle w:val="Strong"/>
          <w:rFonts w:ascii="Times New Roman" w:hAnsi="Times New Roman"/>
          <w:sz w:val="28"/>
          <w:szCs w:val="28"/>
        </w:rPr>
        <w:t>5</w:t>
      </w:r>
      <w:r>
        <w:rPr>
          <w:rStyle w:val="Strong"/>
          <w:rFonts w:ascii="Times New Roman" w:hAnsi="Times New Roman"/>
          <w:sz w:val="28"/>
          <w:szCs w:val="28"/>
          <w:lang w:val="uk-UA"/>
        </w:rPr>
        <w:t>.Заходи</w:t>
      </w:r>
      <w:r>
        <w:rPr>
          <w:rStyle w:val="Strong"/>
          <w:rFonts w:ascii="Times New Roman" w:hAnsi="Times New Roman"/>
          <w:sz w:val="28"/>
          <w:szCs w:val="28"/>
        </w:rPr>
        <w:t xml:space="preserve"> </w:t>
      </w:r>
      <w:r>
        <w:rPr>
          <w:rStyle w:val="Strong"/>
          <w:rFonts w:ascii="Times New Roman" w:hAnsi="Times New Roman"/>
          <w:sz w:val="28"/>
          <w:szCs w:val="28"/>
          <w:lang w:val="uk-UA"/>
        </w:rPr>
        <w:t>з</w:t>
      </w:r>
      <w:r w:rsidRPr="0001434E">
        <w:rPr>
          <w:rStyle w:val="Strong"/>
          <w:rFonts w:ascii="Times New Roman" w:hAnsi="Times New Roman"/>
          <w:sz w:val="28"/>
          <w:szCs w:val="28"/>
        </w:rPr>
        <w:t xml:space="preserve"> </w:t>
      </w:r>
      <w:r w:rsidRPr="007C2423">
        <w:rPr>
          <w:rStyle w:val="Strong"/>
          <w:rFonts w:ascii="Times New Roman" w:hAnsi="Times New Roman"/>
          <w:sz w:val="28"/>
          <w:szCs w:val="28"/>
          <w:lang w:val="uk-UA"/>
        </w:rPr>
        <w:t>реалізації</w:t>
      </w:r>
      <w:r w:rsidRPr="0001434E">
        <w:rPr>
          <w:rStyle w:val="Strong"/>
          <w:rFonts w:ascii="Times New Roman" w:hAnsi="Times New Roman"/>
          <w:sz w:val="28"/>
          <w:szCs w:val="28"/>
        </w:rPr>
        <w:t xml:space="preserve"> мети</w:t>
      </w:r>
    </w:p>
    <w:p w:rsidR="00326FF9" w:rsidRDefault="00326FF9" w:rsidP="007C2423">
      <w:pPr>
        <w:pStyle w:val="ListParagraph"/>
        <w:ind w:left="0"/>
        <w:rPr>
          <w:rFonts w:ascii="Times New Roman" w:hAnsi="Times New Roman"/>
          <w:sz w:val="28"/>
          <w:szCs w:val="28"/>
          <w:lang w:val="uk-UA"/>
        </w:rPr>
      </w:pPr>
      <w:r w:rsidRPr="0001434E">
        <w:rPr>
          <w:rFonts w:ascii="Times New Roman" w:hAnsi="Times New Roman"/>
          <w:sz w:val="28"/>
          <w:szCs w:val="28"/>
        </w:rPr>
        <w:t xml:space="preserve"> </w:t>
      </w:r>
      <w:r>
        <w:rPr>
          <w:rFonts w:ascii="Times New Roman" w:hAnsi="Times New Roman"/>
          <w:sz w:val="28"/>
          <w:szCs w:val="28"/>
          <w:lang w:val="uk-UA"/>
        </w:rPr>
        <w:t xml:space="preserve">  </w:t>
      </w:r>
      <w:r w:rsidRPr="007C2423">
        <w:rPr>
          <w:rFonts w:ascii="Times New Roman" w:hAnsi="Times New Roman"/>
          <w:sz w:val="28"/>
          <w:szCs w:val="28"/>
          <w:lang w:val="uk-UA"/>
        </w:rPr>
        <w:t>Полож</w:t>
      </w:r>
      <w:r>
        <w:rPr>
          <w:rFonts w:ascii="Times New Roman" w:hAnsi="Times New Roman"/>
          <w:sz w:val="28"/>
          <w:szCs w:val="28"/>
          <w:lang w:val="uk-UA"/>
        </w:rPr>
        <w:t>ення виконується трьома етапами.</w:t>
      </w:r>
      <w:r w:rsidRPr="007C2423">
        <w:rPr>
          <w:rFonts w:ascii="Times New Roman" w:hAnsi="Times New Roman"/>
          <w:sz w:val="28"/>
          <w:szCs w:val="28"/>
          <w:lang w:val="uk-UA"/>
        </w:rPr>
        <w:t xml:space="preserve"> Під час першого етапу створюється необхідна правова, нормативна та організаційна база для переходу до приватизації. Заходи щодо виконання Положення на першому етапі включають:</w:t>
      </w:r>
    </w:p>
    <w:p w:rsidR="00326FF9" w:rsidRDefault="00326FF9" w:rsidP="007C2423">
      <w:pPr>
        <w:pStyle w:val="ListParagraph"/>
        <w:ind w:left="0"/>
        <w:rPr>
          <w:rFonts w:ascii="Times New Roman" w:hAnsi="Times New Roman"/>
          <w:sz w:val="28"/>
          <w:szCs w:val="28"/>
          <w:lang w:val="uk-UA"/>
        </w:rPr>
      </w:pPr>
      <w:r w:rsidRPr="007C2423">
        <w:rPr>
          <w:rFonts w:ascii="Times New Roman" w:hAnsi="Times New Roman"/>
          <w:sz w:val="28"/>
          <w:szCs w:val="28"/>
          <w:lang w:val="uk-UA"/>
        </w:rPr>
        <w:t xml:space="preserve"> - виконання передприватизаційної підготовки; </w:t>
      </w:r>
    </w:p>
    <w:p w:rsidR="00326FF9" w:rsidRDefault="00326FF9" w:rsidP="007C2423">
      <w:pPr>
        <w:pStyle w:val="ListParagraph"/>
        <w:ind w:left="0"/>
        <w:rPr>
          <w:rFonts w:ascii="Times New Roman" w:hAnsi="Times New Roman"/>
          <w:sz w:val="28"/>
          <w:szCs w:val="28"/>
          <w:lang w:val="uk-UA"/>
        </w:rPr>
      </w:pPr>
      <w:r w:rsidRPr="007C2423">
        <w:rPr>
          <w:rFonts w:ascii="Times New Roman" w:hAnsi="Times New Roman"/>
          <w:sz w:val="28"/>
          <w:szCs w:val="28"/>
          <w:lang w:val="uk-UA"/>
        </w:rPr>
        <w:t>- формування переліку об’єктів комунальної власності</w:t>
      </w:r>
      <w:r>
        <w:rPr>
          <w:rFonts w:ascii="Times New Roman" w:hAnsi="Times New Roman"/>
          <w:sz w:val="28"/>
          <w:szCs w:val="28"/>
          <w:lang w:val="uk-UA"/>
        </w:rPr>
        <w:t>,</w:t>
      </w:r>
      <w:r w:rsidRPr="007C2423">
        <w:rPr>
          <w:rFonts w:ascii="Times New Roman" w:hAnsi="Times New Roman"/>
          <w:sz w:val="28"/>
          <w:szCs w:val="28"/>
          <w:lang w:val="uk-UA"/>
        </w:rPr>
        <w:t xml:space="preserve"> </w:t>
      </w:r>
      <w:r w:rsidRPr="0001434E">
        <w:rPr>
          <w:rFonts w:ascii="Times New Roman" w:hAnsi="Times New Roman"/>
          <w:sz w:val="28"/>
          <w:szCs w:val="28"/>
          <w:lang w:val="uk-UA"/>
        </w:rPr>
        <w:t>баланс</w:t>
      </w:r>
      <w:r>
        <w:rPr>
          <w:rFonts w:ascii="Times New Roman" w:hAnsi="Times New Roman"/>
          <w:sz w:val="28"/>
          <w:szCs w:val="28"/>
          <w:lang w:val="uk-UA"/>
        </w:rPr>
        <w:t>оутримувачем яких</w:t>
      </w:r>
      <w:r w:rsidRPr="0001434E">
        <w:rPr>
          <w:rFonts w:ascii="Times New Roman" w:hAnsi="Times New Roman"/>
          <w:sz w:val="28"/>
          <w:szCs w:val="28"/>
          <w:lang w:val="uk-UA"/>
        </w:rPr>
        <w:t xml:space="preserve"> є Комунальна установа «Суходільське господарство»</w:t>
      </w:r>
      <w:r>
        <w:rPr>
          <w:rFonts w:ascii="Times New Roman" w:hAnsi="Times New Roman"/>
          <w:sz w:val="28"/>
          <w:szCs w:val="28"/>
          <w:lang w:val="uk-UA"/>
        </w:rPr>
        <w:t>,</w:t>
      </w:r>
      <w:r w:rsidRPr="007C2423">
        <w:rPr>
          <w:rFonts w:ascii="Times New Roman" w:hAnsi="Times New Roman"/>
          <w:sz w:val="28"/>
          <w:szCs w:val="28"/>
          <w:lang w:val="uk-UA"/>
        </w:rPr>
        <w:t>які підлягають приватизації;</w:t>
      </w:r>
    </w:p>
    <w:p w:rsidR="00326FF9" w:rsidRDefault="00326FF9" w:rsidP="007C2423">
      <w:pPr>
        <w:pStyle w:val="ListParagraph"/>
        <w:ind w:left="0"/>
        <w:rPr>
          <w:rFonts w:ascii="Times New Roman" w:hAnsi="Times New Roman"/>
          <w:sz w:val="28"/>
          <w:szCs w:val="28"/>
          <w:lang w:val="uk-UA"/>
        </w:rPr>
      </w:pPr>
      <w:r w:rsidRPr="007C2423">
        <w:rPr>
          <w:rFonts w:ascii="Times New Roman" w:hAnsi="Times New Roman"/>
          <w:sz w:val="28"/>
          <w:szCs w:val="28"/>
          <w:lang w:val="uk-UA"/>
        </w:rPr>
        <w:t xml:space="preserve"> - організація постійного моніторингу виконання Положення з метою проведення аналізу стану приватизації. </w:t>
      </w:r>
    </w:p>
    <w:p w:rsidR="00326FF9" w:rsidRDefault="00326FF9" w:rsidP="007C2423">
      <w:pPr>
        <w:pStyle w:val="ListParagraph"/>
        <w:ind w:left="0"/>
        <w:rPr>
          <w:rFonts w:ascii="Times New Roman" w:hAnsi="Times New Roman"/>
          <w:sz w:val="28"/>
          <w:szCs w:val="28"/>
          <w:lang w:val="uk-UA"/>
        </w:rPr>
      </w:pPr>
      <w:r w:rsidRPr="007C2423">
        <w:rPr>
          <w:rFonts w:ascii="Times New Roman" w:hAnsi="Times New Roman"/>
          <w:sz w:val="28"/>
          <w:szCs w:val="28"/>
          <w:lang w:val="uk-UA"/>
        </w:rPr>
        <w:t>Під час другого етапу завершується продаж об’єктів малої приватизації.</w:t>
      </w:r>
    </w:p>
    <w:p w:rsidR="00326FF9" w:rsidRPr="007C2423" w:rsidRDefault="00326FF9" w:rsidP="007C2423">
      <w:pPr>
        <w:pStyle w:val="ListParagraph"/>
        <w:ind w:left="0"/>
        <w:rPr>
          <w:rFonts w:ascii="Times New Roman" w:hAnsi="Times New Roman"/>
          <w:sz w:val="28"/>
          <w:szCs w:val="28"/>
          <w:lang w:val="uk-UA"/>
        </w:rPr>
      </w:pPr>
      <w:r w:rsidRPr="007C2423">
        <w:rPr>
          <w:rFonts w:ascii="Times New Roman" w:hAnsi="Times New Roman"/>
          <w:sz w:val="28"/>
          <w:szCs w:val="28"/>
          <w:lang w:val="uk-UA"/>
        </w:rPr>
        <w:t xml:space="preserve"> Під час третього етапу передбачається завершення приватизації, як широкомасштабного соціально-економічного проекту. Заходи щодо виконання Положенн</w:t>
      </w:r>
      <w:r>
        <w:rPr>
          <w:rFonts w:ascii="Times New Roman" w:hAnsi="Times New Roman"/>
          <w:sz w:val="28"/>
          <w:szCs w:val="28"/>
          <w:lang w:val="uk-UA"/>
        </w:rPr>
        <w:t xml:space="preserve">я на третьому етапі включають </w:t>
      </w:r>
      <w:r w:rsidRPr="007C2423">
        <w:rPr>
          <w:rFonts w:ascii="Times New Roman" w:hAnsi="Times New Roman"/>
          <w:sz w:val="28"/>
          <w:szCs w:val="28"/>
          <w:lang w:val="uk-UA"/>
        </w:rPr>
        <w:t xml:space="preserve"> завершення процедури продажу об’єктів. </w:t>
      </w:r>
    </w:p>
    <w:p w:rsidR="00326FF9" w:rsidRPr="0001434E" w:rsidRDefault="00326FF9" w:rsidP="007C2423">
      <w:pPr>
        <w:pStyle w:val="ListParagraph"/>
        <w:ind w:left="0"/>
        <w:jc w:val="center"/>
        <w:rPr>
          <w:rStyle w:val="Strong"/>
          <w:rFonts w:ascii="Times New Roman" w:hAnsi="Times New Roman"/>
          <w:sz w:val="28"/>
          <w:szCs w:val="28"/>
          <w:lang w:val="uk-UA"/>
        </w:rPr>
      </w:pPr>
      <w:r>
        <w:rPr>
          <w:rStyle w:val="Strong"/>
          <w:rFonts w:ascii="Times New Roman" w:hAnsi="Times New Roman"/>
          <w:sz w:val="28"/>
          <w:szCs w:val="28"/>
          <w:lang w:val="uk-UA"/>
        </w:rPr>
        <w:t>6.</w:t>
      </w:r>
      <w:r w:rsidRPr="0001434E">
        <w:rPr>
          <w:rStyle w:val="Strong"/>
          <w:rFonts w:ascii="Times New Roman" w:hAnsi="Times New Roman"/>
          <w:sz w:val="28"/>
          <w:szCs w:val="28"/>
          <w:lang w:val="uk-UA"/>
        </w:rPr>
        <w:t xml:space="preserve"> Підготовка до приватизації</w:t>
      </w:r>
    </w:p>
    <w:p w:rsidR="00326FF9" w:rsidRDefault="00326FF9" w:rsidP="007C2423">
      <w:pPr>
        <w:pStyle w:val="ListParagraph"/>
        <w:ind w:left="0"/>
        <w:rPr>
          <w:rFonts w:ascii="Times New Roman" w:hAnsi="Times New Roman"/>
          <w:sz w:val="28"/>
          <w:szCs w:val="28"/>
          <w:lang w:val="uk-UA"/>
        </w:rPr>
      </w:pPr>
      <w:r>
        <w:rPr>
          <w:rFonts w:ascii="Times New Roman" w:hAnsi="Times New Roman"/>
          <w:sz w:val="28"/>
          <w:szCs w:val="28"/>
          <w:lang w:val="uk-UA"/>
        </w:rPr>
        <w:t xml:space="preserve">  </w:t>
      </w:r>
      <w:r w:rsidRPr="0001434E">
        <w:rPr>
          <w:rFonts w:ascii="Times New Roman" w:hAnsi="Times New Roman"/>
          <w:sz w:val="28"/>
          <w:szCs w:val="28"/>
          <w:lang w:val="uk-UA"/>
        </w:rPr>
        <w:t xml:space="preserve"> Підготовка об’єктів комунальної власності до приватизації передбачає: </w:t>
      </w:r>
    </w:p>
    <w:p w:rsidR="00326FF9" w:rsidRDefault="00326FF9" w:rsidP="007C2423">
      <w:pPr>
        <w:pStyle w:val="ListParagraph"/>
        <w:ind w:left="0"/>
        <w:rPr>
          <w:rFonts w:ascii="Times New Roman" w:hAnsi="Times New Roman"/>
          <w:sz w:val="28"/>
          <w:szCs w:val="28"/>
          <w:lang w:val="uk-UA"/>
        </w:rPr>
      </w:pPr>
      <w:r w:rsidRPr="0001434E">
        <w:rPr>
          <w:rFonts w:ascii="Times New Roman" w:hAnsi="Times New Roman"/>
          <w:sz w:val="28"/>
          <w:szCs w:val="28"/>
          <w:lang w:val="uk-UA"/>
        </w:rPr>
        <w:t>- виявлення комунального майна, яке підлягає приватизації та розробку умов його подальшого використання;</w:t>
      </w:r>
    </w:p>
    <w:p w:rsidR="00326FF9" w:rsidRDefault="00326FF9" w:rsidP="007C2423">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 виявлення комунального майна, яке тимчасово не використовується і розробку пропозицій щодо умов його подальшого використання; </w:t>
      </w:r>
    </w:p>
    <w:p w:rsidR="00326FF9" w:rsidRDefault="00326FF9" w:rsidP="007C2423">
      <w:pPr>
        <w:pStyle w:val="ListParagraph"/>
        <w:ind w:left="0"/>
        <w:rPr>
          <w:rFonts w:ascii="Times New Roman" w:hAnsi="Times New Roman"/>
          <w:sz w:val="28"/>
          <w:szCs w:val="28"/>
          <w:lang w:val="uk-UA"/>
        </w:rPr>
      </w:pPr>
      <w:r w:rsidRPr="0001434E">
        <w:rPr>
          <w:rFonts w:ascii="Times New Roman" w:hAnsi="Times New Roman"/>
          <w:sz w:val="28"/>
          <w:szCs w:val="28"/>
          <w:lang w:val="uk-UA"/>
        </w:rPr>
        <w:t>- затвердження Суходільськ міською радою переліку об’єктів, що перебувають у комунальній власності і підлягають продажу на аукціоні (в тому числі за методом зниження ціни, без оголошення ціни</w:t>
      </w:r>
      <w:r>
        <w:rPr>
          <w:rFonts w:ascii="Times New Roman" w:hAnsi="Times New Roman"/>
          <w:sz w:val="28"/>
          <w:szCs w:val="28"/>
          <w:lang w:val="uk-UA"/>
        </w:rPr>
        <w:t>), продажу за конкурсом, викупу;</w:t>
      </w:r>
    </w:p>
    <w:p w:rsidR="00326FF9" w:rsidRDefault="00326FF9" w:rsidP="007C2423">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 оповіщення адміністрації підприємства про включення об’єкта комунальної власності в один із зазначених переліків у місячний строк, з дня прийняття відповідного рішення. </w:t>
      </w:r>
    </w:p>
    <w:p w:rsidR="00326FF9" w:rsidRDefault="00326FF9" w:rsidP="007C2423">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У 15-денний термін з дня затвердження переліку об’єктів, що підлягають приватизації шляхом викупу, на аукціоні, в тому числі за методом зниження ціни і без оголошення ціни, за конкурсом орган приватизації публікує його в офіційному друкованому виданні та на офіційному веб - сайті. </w:t>
      </w:r>
      <w:r w:rsidRPr="0001434E">
        <w:rPr>
          <w:rFonts w:ascii="Times New Roman" w:hAnsi="Times New Roman"/>
          <w:sz w:val="28"/>
          <w:szCs w:val="28"/>
        </w:rPr>
        <w:t xml:space="preserve">За </w:t>
      </w:r>
      <w:r w:rsidRPr="00F608E2">
        <w:rPr>
          <w:rFonts w:ascii="Times New Roman" w:hAnsi="Times New Roman"/>
          <w:sz w:val="28"/>
          <w:szCs w:val="28"/>
          <w:lang w:val="uk-UA"/>
        </w:rPr>
        <w:t>рішенням</w:t>
      </w:r>
      <w:r w:rsidRPr="0001434E">
        <w:rPr>
          <w:rFonts w:ascii="Times New Roman" w:hAnsi="Times New Roman"/>
          <w:sz w:val="28"/>
          <w:szCs w:val="28"/>
        </w:rPr>
        <w:t xml:space="preserve"> </w:t>
      </w:r>
      <w:r w:rsidRPr="00F608E2">
        <w:rPr>
          <w:rFonts w:ascii="Times New Roman" w:hAnsi="Times New Roman"/>
          <w:sz w:val="28"/>
          <w:szCs w:val="28"/>
          <w:lang w:val="uk-UA"/>
        </w:rPr>
        <w:t xml:space="preserve">органу приватизації проводиться інвентаризація майна в порядку, визначеному постановою Кабінету Міністрів України від 02.03.1993 р. № 158 та вчиняється оцінка такого об’єкта малої приватизації відповідно до Методики оцінки майна, затвердженої постановою Кабінету Міністрів України від 10 грудня 2003 р. № 1891 . Інформація про об’єкт, який підлягає продажу на аукціоні, в тому числі за методом зниження ціни, без оголошення ціни, за конкурсом публікується не пізніше як за 20 календарних днів до дати проведення відповідного аукціону в місцевих друкованих виданнях та на офіційному веб - сайті. Заяви про включення до переліку об’єктів, які підлягають приватизації, та заяви про приватизацію подаються до органу приватизації в письмовій формі за місцезнаходженням об’єкта, що підлягає приватизації, відповідно до Порядку подання та розгляду заяв про включення до переліку об’єктів, які підлягають приватизації, та заяви про приватизацію затвердженого наказом Фонду державного майна України від 17.04.1998 р. № 772, зареєстрованого в Міністерстві юстиції України 26 червня 1998 р. за № 400/2840 (у редакції наказу ФДМУ від 02.04.32012г. № 437). Покупці подають до органу приватизації заяву про включення об’єкта до одного з зазначених переліків об’єктів, які підлягають приватизації. </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Заява повинна містити:</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 назву об’єкта малої приватизації, його місце знаходження; </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запропоновані умови купівлі та експлуатації об’єкта. </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Разом із заявою покупці - фізичні особи подають: </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відомості про особу, домашню адресу, громадянство;</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 номери рахунків у банківських установах, в яких будуть відбуватися розрахунки за придбаний об’єкт приватизації.</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Покупці - юридичні особи подають: </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повну назву заявника та його юридичну адресу;</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 прізвище, ім’я, по батькові керівника; </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номери рахунків у банківських установах, в яких будуть відбуватися розрахунки за придбаний об’єкт приватизації. </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До заяви додаються:</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 документ про внесення плати за подання заяви; </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нотаріально посвідчена копія статутних документів, які підтверджують право юридичної особи бути покупцем (копію відповідного рішення органу місцевого самоврядування - для органів місцевого самоврядування);</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 довідка органу державн</w:t>
      </w:r>
      <w:r>
        <w:rPr>
          <w:rFonts w:ascii="Times New Roman" w:hAnsi="Times New Roman"/>
          <w:sz w:val="28"/>
          <w:szCs w:val="28"/>
          <w:lang w:val="uk-UA"/>
        </w:rPr>
        <w:t>ої податкової служби про подану декларацію</w:t>
      </w:r>
      <w:r w:rsidRPr="00F608E2">
        <w:rPr>
          <w:rFonts w:ascii="Times New Roman" w:hAnsi="Times New Roman"/>
          <w:sz w:val="28"/>
          <w:szCs w:val="28"/>
          <w:lang w:val="uk-UA"/>
        </w:rPr>
        <w:t xml:space="preserve"> про майновий стан</w:t>
      </w:r>
      <w:r>
        <w:rPr>
          <w:rFonts w:ascii="Times New Roman" w:hAnsi="Times New Roman"/>
          <w:sz w:val="28"/>
          <w:szCs w:val="28"/>
          <w:lang w:val="uk-UA"/>
        </w:rPr>
        <w:t xml:space="preserve"> і доходи </w:t>
      </w:r>
      <w:r w:rsidRPr="00F608E2">
        <w:rPr>
          <w:rFonts w:ascii="Times New Roman" w:hAnsi="Times New Roman"/>
          <w:sz w:val="28"/>
          <w:szCs w:val="28"/>
          <w:lang w:val="uk-UA"/>
        </w:rPr>
        <w:t xml:space="preserve"> (для покупців фізичних осіб) у разі придбання об’єкта малої приватизації фізичною особою за рахунок власних або позичених коштів. </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Додаткові відомості та документи подаються органу приватизації за згодою заявника. Подана заява розглядається органом приватизації, і в разі відсутності причин для відмови в приватизації, об’єкт включається до переліку. Результат розгляду не пізніше ніж через 20 днів з дня подачі заяви доводиться заявнику в письмовій формі. </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Відмова в приватизації можлива тільки у випадках, коли: </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відсутні необхідні документи, що подаються разом з пропозиціями щодо включення об’єкта до переліку; </w:t>
      </w:r>
    </w:p>
    <w:p w:rsidR="00326FF9"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існує законодавчо встановлене обмеження на приватизацію цього об’єкта; </w:t>
      </w:r>
    </w:p>
    <w:p w:rsidR="00326FF9" w:rsidRPr="00F608E2" w:rsidRDefault="00326FF9" w:rsidP="007C2423">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не затверджено переліки, передбачені в рішенні </w:t>
      </w:r>
      <w:r>
        <w:rPr>
          <w:rFonts w:ascii="Times New Roman" w:hAnsi="Times New Roman"/>
          <w:sz w:val="28"/>
          <w:szCs w:val="28"/>
          <w:lang w:val="uk-UA"/>
        </w:rPr>
        <w:t>Суходільської</w:t>
      </w:r>
      <w:r w:rsidRPr="00F608E2">
        <w:rPr>
          <w:rFonts w:ascii="Times New Roman" w:hAnsi="Times New Roman"/>
          <w:sz w:val="28"/>
          <w:szCs w:val="28"/>
          <w:lang w:val="uk-UA"/>
        </w:rPr>
        <w:t xml:space="preserve"> міської ради. З прийняттям рішення про включення об’єкта до одного з переліків, термін проведення приватизації не повинен перевищувати двох років з прийняття рішення про його приватизацію. Здійснення робіт щодо передприватизаційної підготовки об’єктів комунальної власності спрямовано на створення сприятливих умов для приватизації об’єктів, підвищення вартості об’єктів приватизації, їх інвестиційної привабливості та ліквідності.</w:t>
      </w:r>
    </w:p>
    <w:p w:rsidR="00326FF9" w:rsidRPr="00F608E2" w:rsidRDefault="00326FF9" w:rsidP="003B53A1">
      <w:pPr>
        <w:pStyle w:val="ListParagraph"/>
        <w:ind w:left="390"/>
        <w:jc w:val="center"/>
        <w:rPr>
          <w:rStyle w:val="Strong"/>
          <w:rFonts w:ascii="Times New Roman" w:hAnsi="Times New Roman"/>
          <w:sz w:val="28"/>
          <w:szCs w:val="28"/>
          <w:lang w:val="uk-UA"/>
        </w:rPr>
      </w:pPr>
      <w:r>
        <w:rPr>
          <w:rStyle w:val="Strong"/>
          <w:rFonts w:ascii="Times New Roman" w:hAnsi="Times New Roman"/>
          <w:sz w:val="28"/>
          <w:szCs w:val="28"/>
          <w:lang w:val="uk-UA"/>
        </w:rPr>
        <w:t>7</w:t>
      </w:r>
      <w:r w:rsidRPr="00F608E2">
        <w:rPr>
          <w:rStyle w:val="Strong"/>
          <w:rFonts w:ascii="Times New Roman" w:hAnsi="Times New Roman"/>
          <w:sz w:val="28"/>
          <w:szCs w:val="28"/>
          <w:lang w:val="uk-UA"/>
        </w:rPr>
        <w:t>. Підготовка об’єктів комунальної власності до продажу</w:t>
      </w:r>
    </w:p>
    <w:p w:rsidR="00326FF9" w:rsidRDefault="00326FF9" w:rsidP="00F608E2">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w:t>
      </w:r>
      <w:r>
        <w:rPr>
          <w:rFonts w:ascii="Times New Roman" w:hAnsi="Times New Roman"/>
          <w:sz w:val="28"/>
          <w:szCs w:val="28"/>
          <w:lang w:val="uk-UA"/>
        </w:rPr>
        <w:t xml:space="preserve"> </w:t>
      </w:r>
      <w:r w:rsidRPr="00F608E2">
        <w:rPr>
          <w:rFonts w:ascii="Times New Roman" w:hAnsi="Times New Roman"/>
          <w:sz w:val="28"/>
          <w:szCs w:val="28"/>
          <w:lang w:val="uk-UA"/>
        </w:rPr>
        <w:t>З моменту прийняття рішення про приватизацію об’єкта комунальної власності проводиться п</w:t>
      </w:r>
      <w:r>
        <w:rPr>
          <w:rFonts w:ascii="Times New Roman" w:hAnsi="Times New Roman"/>
          <w:sz w:val="28"/>
          <w:szCs w:val="28"/>
          <w:lang w:val="uk-UA"/>
        </w:rPr>
        <w:t>ідготовка його до приватизації:</w:t>
      </w:r>
    </w:p>
    <w:p w:rsidR="00326FF9" w:rsidRDefault="00326FF9" w:rsidP="00F608E2">
      <w:pPr>
        <w:pStyle w:val="ListParagraph"/>
        <w:ind w:left="0"/>
        <w:rPr>
          <w:rFonts w:ascii="Times New Roman" w:hAnsi="Times New Roman"/>
          <w:sz w:val="28"/>
          <w:szCs w:val="28"/>
          <w:lang w:val="uk-UA"/>
        </w:rPr>
      </w:pPr>
      <w:r>
        <w:rPr>
          <w:rFonts w:ascii="Times New Roman" w:hAnsi="Times New Roman"/>
          <w:sz w:val="28"/>
          <w:szCs w:val="28"/>
          <w:lang w:val="uk-UA"/>
        </w:rPr>
        <w:t xml:space="preserve"> </w:t>
      </w:r>
      <w:r w:rsidRPr="00F608E2">
        <w:rPr>
          <w:rFonts w:ascii="Times New Roman" w:hAnsi="Times New Roman"/>
          <w:sz w:val="28"/>
          <w:szCs w:val="28"/>
          <w:lang w:val="uk-UA"/>
        </w:rPr>
        <w:t>- встановлюється ціна продажу об’єкта. Ціна продажу об’єкта, що підлягає приватизації шляхом викупу, або початкову ціну об’єкта на аукціоні, за конкурсом встановлюється з урахуванням результатів оцінки об’єкта, проведеної відповідно до Методики оцінки майна, затвердженої Кабінетом Міністрів України; оцінка майна проводиться суб’єктом оціночної діяльності, який був обраний на конкурсних засадах . За необхідності обрання суб’єкта оціночної діяльності на конкурсних засадах орган приватизації може звернеться до Фонду держ</w:t>
      </w:r>
      <w:r>
        <w:rPr>
          <w:rFonts w:ascii="Times New Roman" w:hAnsi="Times New Roman"/>
          <w:sz w:val="28"/>
          <w:szCs w:val="28"/>
          <w:lang w:val="uk-UA"/>
        </w:rPr>
        <w:t>авного майна України;</w:t>
      </w:r>
    </w:p>
    <w:p w:rsidR="00326FF9" w:rsidRDefault="00326FF9" w:rsidP="00F608E2">
      <w:pPr>
        <w:pStyle w:val="ListParagraph"/>
        <w:ind w:left="0"/>
        <w:rPr>
          <w:rFonts w:ascii="Times New Roman" w:hAnsi="Times New Roman"/>
          <w:sz w:val="28"/>
          <w:szCs w:val="28"/>
          <w:lang w:val="uk-UA"/>
        </w:rPr>
      </w:pPr>
      <w:r>
        <w:rPr>
          <w:rFonts w:ascii="Times New Roman" w:hAnsi="Times New Roman"/>
          <w:sz w:val="28"/>
          <w:szCs w:val="28"/>
          <w:lang w:val="uk-UA"/>
        </w:rPr>
        <w:t xml:space="preserve"> - п</w:t>
      </w:r>
      <w:r w:rsidRPr="00F608E2">
        <w:rPr>
          <w:rFonts w:ascii="Times New Roman" w:hAnsi="Times New Roman"/>
          <w:sz w:val="28"/>
          <w:szCs w:val="28"/>
          <w:lang w:val="uk-UA"/>
        </w:rPr>
        <w:t>ідготовка та публікація інформації про об’єкти, що підлягають приватизації в місцевій пресі, ін</w:t>
      </w:r>
      <w:r>
        <w:rPr>
          <w:rFonts w:ascii="Times New Roman" w:hAnsi="Times New Roman"/>
          <w:sz w:val="28"/>
          <w:szCs w:val="28"/>
          <w:lang w:val="uk-UA"/>
        </w:rPr>
        <w:t>ших джерелах масової інформації;</w:t>
      </w:r>
    </w:p>
    <w:p w:rsidR="00326FF9" w:rsidRDefault="00326FF9" w:rsidP="00F608E2">
      <w:pPr>
        <w:pStyle w:val="ListParagraph"/>
        <w:ind w:left="0"/>
        <w:rPr>
          <w:rFonts w:ascii="Times New Roman" w:hAnsi="Times New Roman"/>
          <w:sz w:val="28"/>
          <w:szCs w:val="28"/>
          <w:lang w:val="uk-UA"/>
        </w:rPr>
      </w:pPr>
      <w:r>
        <w:rPr>
          <w:rFonts w:ascii="Times New Roman" w:hAnsi="Times New Roman"/>
          <w:sz w:val="28"/>
          <w:szCs w:val="28"/>
          <w:lang w:val="uk-UA"/>
        </w:rPr>
        <w:t xml:space="preserve"> - у</w:t>
      </w:r>
      <w:r w:rsidRPr="00F608E2">
        <w:rPr>
          <w:rFonts w:ascii="Times New Roman" w:hAnsi="Times New Roman"/>
          <w:sz w:val="28"/>
          <w:szCs w:val="28"/>
          <w:lang w:val="uk-UA"/>
        </w:rPr>
        <w:t xml:space="preserve"> разі необхідності проводиться реорганізація або ліквідація підприємства; - у разі необхідності замовляється</w:t>
      </w:r>
      <w:r>
        <w:rPr>
          <w:rFonts w:ascii="Times New Roman" w:hAnsi="Times New Roman"/>
          <w:sz w:val="28"/>
          <w:szCs w:val="28"/>
          <w:lang w:val="uk-UA"/>
        </w:rPr>
        <w:t xml:space="preserve"> проведення екологічного аудиту</w:t>
      </w:r>
      <w:r w:rsidRPr="00F608E2">
        <w:rPr>
          <w:rFonts w:ascii="Times New Roman" w:hAnsi="Times New Roman"/>
          <w:sz w:val="28"/>
          <w:szCs w:val="28"/>
          <w:lang w:val="uk-UA"/>
        </w:rPr>
        <w:t xml:space="preserve">. </w:t>
      </w:r>
    </w:p>
    <w:p w:rsidR="00326FF9" w:rsidRPr="00F608E2" w:rsidRDefault="00326FF9" w:rsidP="00F608E2">
      <w:pPr>
        <w:pStyle w:val="ListParagraph"/>
        <w:ind w:left="0"/>
        <w:rPr>
          <w:rFonts w:ascii="Times New Roman" w:hAnsi="Times New Roman"/>
          <w:sz w:val="28"/>
          <w:szCs w:val="28"/>
          <w:lang w:val="uk-UA"/>
        </w:rPr>
      </w:pPr>
      <w:r w:rsidRPr="00F608E2">
        <w:rPr>
          <w:rFonts w:ascii="Times New Roman" w:hAnsi="Times New Roman"/>
          <w:sz w:val="28"/>
          <w:szCs w:val="28"/>
          <w:lang w:val="uk-UA"/>
        </w:rPr>
        <w:t>Для забезпечення виконання зазначених функцій можна залучати відповідні організації та спеціалістів у порядку і на умовах встановлених Фондом державного майна України. Термін підготовки об’єкта приватизації до продажу, крім об’єктів, набуття права власності на які пов’язане з переходом права на земельну ділянку державної власності, не повинен перевищувати двох місяців з дня прийняття рішення про включення його до переліку об’єктів, які підлягають приватизації.</w:t>
      </w:r>
    </w:p>
    <w:p w:rsidR="00326FF9" w:rsidRPr="00F608E2" w:rsidRDefault="00326FF9" w:rsidP="00F608E2">
      <w:pPr>
        <w:pStyle w:val="ListParagraph"/>
        <w:ind w:left="0"/>
        <w:jc w:val="center"/>
        <w:rPr>
          <w:rStyle w:val="Strong"/>
          <w:rFonts w:ascii="Times New Roman" w:hAnsi="Times New Roman"/>
          <w:sz w:val="28"/>
          <w:szCs w:val="28"/>
          <w:lang w:val="uk-UA"/>
        </w:rPr>
      </w:pPr>
      <w:r>
        <w:rPr>
          <w:rStyle w:val="Strong"/>
          <w:rFonts w:ascii="Times New Roman" w:hAnsi="Times New Roman"/>
          <w:sz w:val="28"/>
          <w:szCs w:val="28"/>
          <w:lang w:val="uk-UA"/>
        </w:rPr>
        <w:t>8</w:t>
      </w:r>
      <w:r w:rsidRPr="00F608E2">
        <w:rPr>
          <w:rStyle w:val="Strong"/>
          <w:rFonts w:ascii="Times New Roman" w:hAnsi="Times New Roman"/>
          <w:sz w:val="28"/>
          <w:szCs w:val="28"/>
          <w:lang w:val="uk-UA"/>
        </w:rPr>
        <w:t>. Оцінка об’єкта приватизації</w:t>
      </w:r>
    </w:p>
    <w:p w:rsidR="00326FF9" w:rsidRPr="00F608E2" w:rsidRDefault="00326FF9" w:rsidP="00F608E2">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За рішенням органу приватизації проводиться інвентаризація майна об’єкта приватизації в порядку, визначеному Кабінетом Міністрів України, та оцінка такого об’єкта відповідно до методики оцінки майна, затвердженої Кабінетом Міністрів України. Оцінка комунального майна проводиться суб’єктом оціночної діяльності, який був обраний на конкурсних засадах відповідно до Положення про конкурсний відбір суб’єктів оціночної діяльності (додається). Ціна продажу об’єкта, що підлягає приватизації шляхом викупу, та початкова ціна об’єкта приватизації на аукціоні або за конкурсом встановлюється на підставі результатів його оцінки.</w:t>
      </w:r>
    </w:p>
    <w:p w:rsidR="00326FF9" w:rsidRPr="00F608E2" w:rsidRDefault="00326FF9" w:rsidP="00F608E2">
      <w:pPr>
        <w:pStyle w:val="ListParagraph"/>
        <w:ind w:left="0"/>
        <w:jc w:val="center"/>
        <w:rPr>
          <w:rStyle w:val="Strong"/>
          <w:rFonts w:ascii="Times New Roman" w:hAnsi="Times New Roman"/>
          <w:sz w:val="28"/>
          <w:szCs w:val="28"/>
          <w:lang w:val="uk-UA"/>
        </w:rPr>
      </w:pPr>
      <w:r>
        <w:rPr>
          <w:rStyle w:val="Strong"/>
          <w:rFonts w:ascii="Times New Roman" w:hAnsi="Times New Roman"/>
          <w:sz w:val="28"/>
          <w:szCs w:val="28"/>
          <w:lang w:val="uk-UA"/>
        </w:rPr>
        <w:t>9. Визначення способу</w:t>
      </w:r>
      <w:r w:rsidRPr="00F608E2">
        <w:rPr>
          <w:rStyle w:val="Strong"/>
          <w:rFonts w:ascii="Times New Roman" w:hAnsi="Times New Roman"/>
          <w:sz w:val="28"/>
          <w:szCs w:val="28"/>
          <w:lang w:val="uk-UA"/>
        </w:rPr>
        <w:t xml:space="preserve"> і порядку приватизації</w:t>
      </w:r>
    </w:p>
    <w:p w:rsidR="00326FF9" w:rsidRDefault="00326FF9" w:rsidP="00F608E2">
      <w:pPr>
        <w:pStyle w:val="ListParagraph"/>
        <w:ind w:left="0"/>
        <w:rPr>
          <w:rFonts w:ascii="Times New Roman" w:hAnsi="Times New Roman"/>
          <w:sz w:val="28"/>
          <w:szCs w:val="28"/>
          <w:lang w:val="uk-UA"/>
        </w:rPr>
      </w:pPr>
      <w:r>
        <w:rPr>
          <w:rFonts w:ascii="Times New Roman" w:hAnsi="Times New Roman"/>
          <w:sz w:val="28"/>
          <w:szCs w:val="28"/>
          <w:lang w:val="uk-UA"/>
        </w:rPr>
        <w:t xml:space="preserve"> </w:t>
      </w:r>
      <w:r w:rsidRPr="00F608E2">
        <w:rPr>
          <w:rFonts w:ascii="Times New Roman" w:hAnsi="Times New Roman"/>
          <w:sz w:val="28"/>
          <w:szCs w:val="28"/>
          <w:lang w:val="uk-UA"/>
        </w:rPr>
        <w:t xml:space="preserve"> При</w:t>
      </w:r>
      <w:r>
        <w:rPr>
          <w:rFonts w:ascii="Times New Roman" w:hAnsi="Times New Roman"/>
          <w:sz w:val="28"/>
          <w:szCs w:val="28"/>
          <w:lang w:val="uk-UA"/>
        </w:rPr>
        <w:t xml:space="preserve">ватизація </w:t>
      </w:r>
      <w:r w:rsidRPr="0001434E">
        <w:rPr>
          <w:rFonts w:ascii="Times New Roman" w:hAnsi="Times New Roman"/>
          <w:sz w:val="28"/>
          <w:szCs w:val="28"/>
          <w:lang w:val="uk-UA"/>
        </w:rPr>
        <w:t>об’єктів комунальної власності</w:t>
      </w:r>
      <w:r>
        <w:rPr>
          <w:rFonts w:ascii="Times New Roman" w:hAnsi="Times New Roman"/>
          <w:sz w:val="28"/>
          <w:szCs w:val="28"/>
          <w:lang w:val="uk-UA"/>
        </w:rPr>
        <w:t xml:space="preserve"> </w:t>
      </w:r>
      <w:r w:rsidRPr="0001434E">
        <w:rPr>
          <w:rFonts w:ascii="Times New Roman" w:hAnsi="Times New Roman"/>
          <w:sz w:val="28"/>
          <w:szCs w:val="28"/>
          <w:lang w:val="uk-UA"/>
        </w:rPr>
        <w:t>баланс</w:t>
      </w:r>
      <w:r>
        <w:rPr>
          <w:rFonts w:ascii="Times New Roman" w:hAnsi="Times New Roman"/>
          <w:sz w:val="28"/>
          <w:szCs w:val="28"/>
          <w:lang w:val="uk-UA"/>
        </w:rPr>
        <w:t>оутримувачем яких</w:t>
      </w:r>
      <w:r w:rsidRPr="0001434E">
        <w:rPr>
          <w:rFonts w:ascii="Times New Roman" w:hAnsi="Times New Roman"/>
          <w:sz w:val="28"/>
          <w:szCs w:val="28"/>
          <w:lang w:val="uk-UA"/>
        </w:rPr>
        <w:t xml:space="preserve"> є Комунальна установа «Суходільське господарство»</w:t>
      </w:r>
      <w:r w:rsidRPr="00F608E2">
        <w:rPr>
          <w:rFonts w:ascii="Times New Roman" w:hAnsi="Times New Roman"/>
          <w:sz w:val="28"/>
          <w:szCs w:val="28"/>
          <w:lang w:val="uk-UA"/>
        </w:rPr>
        <w:t xml:space="preserve"> здійснюється шляхом: викупу, продажу на аукціоні, за конкурсом.</w:t>
      </w:r>
    </w:p>
    <w:p w:rsidR="00326FF9" w:rsidRDefault="00326FF9" w:rsidP="00F608E2">
      <w:pPr>
        <w:pStyle w:val="ListParagraph"/>
        <w:ind w:left="0"/>
        <w:rPr>
          <w:rFonts w:ascii="Times New Roman" w:hAnsi="Times New Roman"/>
          <w:sz w:val="28"/>
          <w:szCs w:val="28"/>
          <w:lang w:val="uk-UA"/>
        </w:rPr>
      </w:pPr>
      <w:r w:rsidRPr="00F608E2">
        <w:rPr>
          <w:rFonts w:ascii="Times New Roman" w:hAnsi="Times New Roman"/>
          <w:sz w:val="28"/>
          <w:szCs w:val="28"/>
          <w:lang w:val="uk-UA"/>
        </w:rPr>
        <w:t>• Викуп - спосіб приватизації, не передбачає конкуренції покупців. Застосовується щодо об’єктів не проданих на аукціоні, на конкурсі, а також, якщо право покупця на викуп об’єкта передбачено законодавчими актами. Початкова ціна продажу об’єкта шляхом викупу здійснюється згідно Методики оцінки майна, затвердженої Кабінетом Міністрів України. Орган приватизації публікує в місцевій пресі перелік об’єктів, що підлягають приватизації шляхом викупу, який містить назву об’єкта приватизації та його місцезнаходження. Зазначений перелік публікується не пізніше ніж 15 днів з дня прийняття рішення про затвердження переліку об’єктів, що підлягають приватизації шляхом викупу. Порядок викупу об’єктів встановлюється</w:t>
      </w:r>
      <w:r>
        <w:rPr>
          <w:rFonts w:ascii="Times New Roman" w:hAnsi="Times New Roman"/>
          <w:sz w:val="28"/>
          <w:szCs w:val="28"/>
          <w:lang w:val="uk-UA"/>
        </w:rPr>
        <w:t xml:space="preserve"> Суходільською міською радою</w:t>
      </w:r>
      <w:r w:rsidRPr="00F608E2">
        <w:rPr>
          <w:rFonts w:ascii="Times New Roman" w:hAnsi="Times New Roman"/>
          <w:sz w:val="28"/>
          <w:szCs w:val="28"/>
          <w:lang w:val="uk-UA"/>
        </w:rPr>
        <w:t>. Право власності на майно підтверджується договором купівлі - продажу, який уклад</w:t>
      </w:r>
      <w:r>
        <w:rPr>
          <w:rFonts w:ascii="Times New Roman" w:hAnsi="Times New Roman"/>
          <w:sz w:val="28"/>
          <w:szCs w:val="28"/>
          <w:lang w:val="uk-UA"/>
        </w:rPr>
        <w:t>ається між покупцем та КУ «Суході</w:t>
      </w:r>
      <w:r w:rsidRPr="00F608E2">
        <w:rPr>
          <w:rFonts w:ascii="Times New Roman" w:hAnsi="Times New Roman"/>
          <w:sz w:val="28"/>
          <w:szCs w:val="28"/>
          <w:lang w:val="uk-UA"/>
        </w:rPr>
        <w:t xml:space="preserve">льське господарство », а також актом прийому - передачі зазначеного майна. Договір купівлі-продажу підлягає нотаріальному посвідченню та у випадках, передбачених законом, державній реєстрації. Договір купівлі - продажу є підставою для внесення коштів до установи банку на обумовлений договором рахунок як оплату за придбаний об’єкт приватизації. Покупець зобов’язаний внести зазначений платіж протягом 30-ти календарних днів з моменту нотаріального посвідчення договору купівлі - продажу. У разі не сплати коштів, протягом зазначеного терміну, покупець сплачує на користь органу приватизації неустойку в розмірі 20% ціни продажу об’єкта. У разі несплати коштів згідно договору купівлі - продажу разом з неустойкою протягом наступних 30-ти днів договір підлягає розірванню. У 3-х денний термін після оплати в повному обсязі ціни продажу об’єкта приватизації </w:t>
      </w:r>
      <w:r>
        <w:rPr>
          <w:rFonts w:ascii="Times New Roman" w:hAnsi="Times New Roman"/>
          <w:sz w:val="28"/>
          <w:szCs w:val="28"/>
          <w:lang w:val="uk-UA"/>
        </w:rPr>
        <w:t>КУ «Суході</w:t>
      </w:r>
      <w:r w:rsidRPr="00F608E2">
        <w:rPr>
          <w:rFonts w:ascii="Times New Roman" w:hAnsi="Times New Roman"/>
          <w:sz w:val="28"/>
          <w:szCs w:val="28"/>
          <w:lang w:val="uk-UA"/>
        </w:rPr>
        <w:t>льське господарство» і новий власник підписують акт передачі приватизованого об’єкта</w:t>
      </w:r>
      <w:r>
        <w:rPr>
          <w:rFonts w:ascii="Times New Roman" w:hAnsi="Times New Roman"/>
          <w:sz w:val="28"/>
          <w:szCs w:val="28"/>
          <w:lang w:val="uk-UA"/>
        </w:rPr>
        <w:t>. КУ «Суході</w:t>
      </w:r>
      <w:r w:rsidRPr="00F608E2">
        <w:rPr>
          <w:rFonts w:ascii="Times New Roman" w:hAnsi="Times New Roman"/>
          <w:sz w:val="28"/>
          <w:szCs w:val="28"/>
          <w:lang w:val="uk-UA"/>
        </w:rPr>
        <w:t>льське господарство» здійснює контроль за виконанням покупцем умов договору купівлі-продажу, а у разі їх невиконання застосовують санкції, передбачені чинним законодавством, і можуть у встановленому порядку ініціювати питання про розірвання договору.</w:t>
      </w:r>
    </w:p>
    <w:p w:rsidR="00326FF9" w:rsidRPr="00F608E2" w:rsidRDefault="00326FF9" w:rsidP="00F608E2">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 Аукціон - спосіб, при якому покупцем стає учасник, що запропонував у ході торгів найвищу ціну.</w:t>
      </w:r>
    </w:p>
    <w:p w:rsidR="00326FF9" w:rsidRPr="00F608E2" w:rsidRDefault="00326FF9" w:rsidP="00F608E2">
      <w:pPr>
        <w:pStyle w:val="ListParagraph"/>
        <w:ind w:left="0"/>
        <w:jc w:val="center"/>
        <w:rPr>
          <w:rStyle w:val="Strong"/>
          <w:rFonts w:ascii="Times New Roman" w:hAnsi="Times New Roman"/>
          <w:sz w:val="28"/>
          <w:szCs w:val="28"/>
          <w:lang w:val="uk-UA"/>
        </w:rPr>
      </w:pPr>
      <w:r>
        <w:rPr>
          <w:rStyle w:val="Strong"/>
          <w:rFonts w:ascii="Times New Roman" w:hAnsi="Times New Roman"/>
          <w:sz w:val="28"/>
          <w:szCs w:val="28"/>
          <w:lang w:val="uk-UA"/>
        </w:rPr>
        <w:t xml:space="preserve">10. </w:t>
      </w:r>
      <w:r w:rsidRPr="00F608E2">
        <w:rPr>
          <w:rStyle w:val="Strong"/>
          <w:rFonts w:ascii="Times New Roman" w:hAnsi="Times New Roman"/>
          <w:sz w:val="28"/>
          <w:szCs w:val="28"/>
          <w:lang w:val="uk-UA"/>
        </w:rPr>
        <w:t>Порядок приватизації на аукціоні</w:t>
      </w:r>
    </w:p>
    <w:p w:rsidR="00326FF9" w:rsidRPr="00F608E2" w:rsidRDefault="00326FF9" w:rsidP="00F608E2">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1. Початкова ціна продажу об’єкта на аукціоні здійснюється згідно Методики оцінки майна, затвердженої Кабінетом Міністрів України, яка проводиться суб’єктом оціночної діяльності, який був </w:t>
      </w:r>
      <w:r>
        <w:rPr>
          <w:rFonts w:ascii="Times New Roman" w:hAnsi="Times New Roman"/>
          <w:sz w:val="28"/>
          <w:szCs w:val="28"/>
          <w:lang w:val="uk-UA"/>
        </w:rPr>
        <w:t>обраний на конкурсних засадах .</w:t>
      </w:r>
    </w:p>
    <w:p w:rsidR="00326FF9" w:rsidRPr="00F608E2" w:rsidRDefault="00326FF9" w:rsidP="00F608E2">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2. Протягом 17 календарних днів після опублікування інформації в пресі приймаються документи на участь в аукціоні. Для участі в аукціоні юридичні та фізичні о</w:t>
      </w:r>
      <w:r>
        <w:rPr>
          <w:rFonts w:ascii="Times New Roman" w:hAnsi="Times New Roman"/>
          <w:sz w:val="28"/>
          <w:szCs w:val="28"/>
          <w:lang w:val="uk-UA"/>
        </w:rPr>
        <w:t>соби подають до КУ « Суходільське господарство»</w:t>
      </w:r>
      <w:r w:rsidRPr="00F608E2">
        <w:rPr>
          <w:rFonts w:ascii="Times New Roman" w:hAnsi="Times New Roman"/>
          <w:sz w:val="28"/>
          <w:szCs w:val="28"/>
          <w:lang w:val="uk-UA"/>
        </w:rPr>
        <w:t xml:space="preserve"> заяву за встановленою формою та встановлений законодавчо пакет документів. Кінцевий термін прийому документів на участь в аукціоні - за три дні до початку його проведення. </w:t>
      </w:r>
    </w:p>
    <w:p w:rsidR="00326FF9" w:rsidRPr="00F608E2" w:rsidRDefault="00326FF9" w:rsidP="00F608E2">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3. Через 20 календарних днів після опублікування інформації в пресі проводиться аукціон. </w:t>
      </w:r>
    </w:p>
    <w:p w:rsidR="00326FF9" w:rsidRPr="00F608E2" w:rsidRDefault="00326FF9" w:rsidP="00F608E2">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4. Для реєстрації покупців як учасників аукціону вони сплачують реєстраційний внесок, розмір якого не може перевищувати розміру одного неоподатковуваного мінімуму доходів громадян, а також вносять грошові кошти в розмірі 10% початкової вартості продажу об’єкта. Позначені грошові кошти вносяться шляхом безготівкового перерахування на відповідний розрахунковий рахунок. </w:t>
      </w:r>
    </w:p>
    <w:p w:rsidR="00326FF9" w:rsidRDefault="00326FF9" w:rsidP="00F608E2">
      <w:pPr>
        <w:pStyle w:val="ListParagraph"/>
        <w:ind w:left="0"/>
        <w:rPr>
          <w:rFonts w:ascii="Times New Roman" w:hAnsi="Times New Roman"/>
          <w:sz w:val="28"/>
          <w:szCs w:val="28"/>
          <w:lang w:val="uk-UA"/>
        </w:rPr>
      </w:pPr>
      <w:r w:rsidRPr="00F608E2">
        <w:rPr>
          <w:rFonts w:ascii="Times New Roman" w:hAnsi="Times New Roman"/>
          <w:sz w:val="28"/>
          <w:szCs w:val="28"/>
          <w:lang w:val="uk-UA"/>
        </w:rPr>
        <w:t>5. Після завершення аукціону, внесені покупцями грошові кошти у розмірі 10% початкової вартості об’єкта у десятиденний строк повертаються усім учасникам аукціону</w:t>
      </w:r>
      <w:r>
        <w:rPr>
          <w:rFonts w:ascii="Times New Roman" w:hAnsi="Times New Roman"/>
          <w:sz w:val="28"/>
          <w:szCs w:val="28"/>
          <w:lang w:val="uk-UA"/>
        </w:rPr>
        <w:t xml:space="preserve"> (крім переможця)</w:t>
      </w:r>
      <w:r w:rsidRPr="00F608E2">
        <w:rPr>
          <w:rFonts w:ascii="Times New Roman" w:hAnsi="Times New Roman"/>
          <w:sz w:val="28"/>
          <w:szCs w:val="28"/>
          <w:lang w:val="uk-UA"/>
        </w:rPr>
        <w:t>. Покупцеві, який придбав об’єкт приватизації, заставна сума зараховується в установленому порядку при остаточному розрахунку за придбаний об’єкт приватизації.</w:t>
      </w:r>
    </w:p>
    <w:p w:rsidR="00326FF9" w:rsidRPr="00F608E2" w:rsidRDefault="00326FF9" w:rsidP="00F608E2">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6</w:t>
      </w:r>
      <w:r>
        <w:rPr>
          <w:rFonts w:ascii="Times New Roman" w:hAnsi="Times New Roman"/>
          <w:sz w:val="28"/>
          <w:szCs w:val="28"/>
          <w:lang w:val="uk-UA"/>
        </w:rPr>
        <w:t>.</w:t>
      </w:r>
      <w:r w:rsidRPr="00F608E2">
        <w:rPr>
          <w:rFonts w:ascii="Times New Roman" w:hAnsi="Times New Roman"/>
          <w:sz w:val="28"/>
          <w:szCs w:val="28"/>
          <w:lang w:val="uk-UA"/>
        </w:rPr>
        <w:t xml:space="preserve"> Аукціон проводиться безпосередньо ведучим (ліцитатором), в його ході переможцем стає учасник</w:t>
      </w:r>
      <w:r>
        <w:rPr>
          <w:rFonts w:ascii="Times New Roman" w:hAnsi="Times New Roman"/>
          <w:sz w:val="28"/>
          <w:szCs w:val="28"/>
          <w:lang w:val="uk-UA"/>
        </w:rPr>
        <w:t xml:space="preserve">, який </w:t>
      </w:r>
      <w:r w:rsidRPr="00F608E2">
        <w:rPr>
          <w:rFonts w:ascii="Times New Roman" w:hAnsi="Times New Roman"/>
          <w:sz w:val="28"/>
          <w:szCs w:val="28"/>
          <w:lang w:val="uk-UA"/>
        </w:rPr>
        <w:t xml:space="preserve"> запропонував найвищу ціну за об’єкт. При цьому кожна наступна ціна, запропонована покупцями на аукціоні, повинна перевищувати попередню не менш як на 10% початкової ціни об’єкта. Якщо протягом 3-х хвилин після оголошення початкової ціни покупці не виявляють бажання придбати об’єкт за оприлюдненою початковою ціною, ліцитатор, відповідно до умов угоди з органом приватизації, має право знизити ціну об’єкта, але не більше ніж на 10%. Якщо після такої знижки об’єкт не вдається продати, торги зупиняються. Під час аукціону ведеться протокол, до якого вноситься початкова ціна об’єкта, пропозиції учасників аукціону, відомості про учасників аукціону, результат торгів (ціна продажу, відомості про фізичну або юридичну особу, яка одержала право на придбання об’єкта). Протокол підписується ліцитатором та покупцем (його представником), який одержав право на придбання об’єкта. У 3-х денний термін протокол надається до органу приватизації та затверджується ним. У разі коли на аукціон з продажу об’єкта приватизації надійшла заява від одного покупця, зазначений об’єкт може бути проданий безпосередньо такому покупцеві за запропонованою ним ціною, але не нижче початкової ціни.</w:t>
      </w:r>
    </w:p>
    <w:p w:rsidR="00326FF9" w:rsidRPr="00F608E2" w:rsidRDefault="00326FF9" w:rsidP="00F608E2">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7</w:t>
      </w:r>
      <w:r>
        <w:rPr>
          <w:rFonts w:ascii="Times New Roman" w:hAnsi="Times New Roman"/>
          <w:sz w:val="28"/>
          <w:szCs w:val="28"/>
          <w:lang w:val="uk-UA"/>
        </w:rPr>
        <w:t>.</w:t>
      </w:r>
      <w:r w:rsidRPr="00F608E2">
        <w:rPr>
          <w:rFonts w:ascii="Times New Roman" w:hAnsi="Times New Roman"/>
          <w:sz w:val="28"/>
          <w:szCs w:val="28"/>
          <w:lang w:val="uk-UA"/>
        </w:rPr>
        <w:t xml:space="preserve"> З переможцем аукціону укладається договір купівлі-продажу. Право володіння, користування і розпорядження об’єктом приватизації переходить до покупця з моменту оплати повної вартості придбаного об’єкта приватизації. Якщо об’єкт - нерухоме майно, право власності на нього переходить до покупця після державної реєстрації у визначеному законом порядку права власності на придбаний об’єкт, яка виконується після повної оплати вартості об’єкта. У 3-х денний термін після оплати повної вартості придбаного об’єкта</w:t>
      </w:r>
      <w:r>
        <w:rPr>
          <w:rFonts w:ascii="Times New Roman" w:hAnsi="Times New Roman"/>
          <w:sz w:val="28"/>
          <w:szCs w:val="28"/>
          <w:lang w:val="uk-UA"/>
        </w:rPr>
        <w:t xml:space="preserve"> приватизації, КУ «Суході</w:t>
      </w:r>
      <w:r w:rsidRPr="00F608E2">
        <w:rPr>
          <w:rFonts w:ascii="Times New Roman" w:hAnsi="Times New Roman"/>
          <w:sz w:val="28"/>
          <w:szCs w:val="28"/>
          <w:lang w:val="uk-UA"/>
        </w:rPr>
        <w:t>льське господарство» і новий власник підписують акт передачі приватизаційного об’єкта. Договір купівлі-п</w:t>
      </w:r>
      <w:r>
        <w:rPr>
          <w:rFonts w:ascii="Times New Roman" w:hAnsi="Times New Roman"/>
          <w:sz w:val="28"/>
          <w:szCs w:val="28"/>
          <w:lang w:val="uk-UA"/>
        </w:rPr>
        <w:t>родажу між покупцем і КУ «Суході</w:t>
      </w:r>
      <w:r w:rsidRPr="00F608E2">
        <w:rPr>
          <w:rFonts w:ascii="Times New Roman" w:hAnsi="Times New Roman"/>
          <w:sz w:val="28"/>
          <w:szCs w:val="28"/>
          <w:lang w:val="uk-UA"/>
        </w:rPr>
        <w:t>льське господарство</w:t>
      </w:r>
      <w:r>
        <w:rPr>
          <w:rFonts w:ascii="Times New Roman" w:hAnsi="Times New Roman"/>
          <w:sz w:val="28"/>
          <w:szCs w:val="28"/>
          <w:lang w:val="uk-UA"/>
        </w:rPr>
        <w:t xml:space="preserve">» </w:t>
      </w:r>
      <w:r w:rsidRPr="00F608E2">
        <w:rPr>
          <w:rFonts w:ascii="Times New Roman" w:hAnsi="Times New Roman"/>
          <w:sz w:val="28"/>
          <w:szCs w:val="28"/>
          <w:lang w:val="uk-UA"/>
        </w:rPr>
        <w:t xml:space="preserve"> не пізніше як у п’ятиденний термін з дня затв</w:t>
      </w:r>
      <w:r>
        <w:rPr>
          <w:rFonts w:ascii="Times New Roman" w:hAnsi="Times New Roman"/>
          <w:sz w:val="28"/>
          <w:szCs w:val="28"/>
          <w:lang w:val="uk-UA"/>
        </w:rPr>
        <w:t xml:space="preserve">ердження результатів аукціону </w:t>
      </w:r>
      <w:r w:rsidRPr="00F608E2">
        <w:rPr>
          <w:rFonts w:ascii="Times New Roman" w:hAnsi="Times New Roman"/>
          <w:sz w:val="28"/>
          <w:szCs w:val="28"/>
          <w:lang w:val="uk-UA"/>
        </w:rPr>
        <w:t xml:space="preserve"> підлягає нотаріальної реєстрації.</w:t>
      </w:r>
    </w:p>
    <w:p w:rsidR="00326FF9" w:rsidRPr="00F608E2" w:rsidRDefault="00326FF9" w:rsidP="00F608E2">
      <w:pPr>
        <w:pStyle w:val="ListParagraph"/>
        <w:ind w:left="0"/>
        <w:rPr>
          <w:rFonts w:ascii="Times New Roman" w:hAnsi="Times New Roman"/>
          <w:sz w:val="28"/>
          <w:szCs w:val="28"/>
          <w:lang w:val="uk-UA"/>
        </w:rPr>
      </w:pPr>
      <w:r w:rsidRPr="00F608E2">
        <w:rPr>
          <w:rFonts w:ascii="Times New Roman" w:hAnsi="Times New Roman"/>
          <w:sz w:val="28"/>
          <w:szCs w:val="28"/>
          <w:lang w:val="uk-UA"/>
        </w:rPr>
        <w:t xml:space="preserve"> 8</w:t>
      </w:r>
      <w:r>
        <w:rPr>
          <w:rFonts w:ascii="Times New Roman" w:hAnsi="Times New Roman"/>
          <w:sz w:val="28"/>
          <w:szCs w:val="28"/>
          <w:lang w:val="uk-UA"/>
        </w:rPr>
        <w:t>.</w:t>
      </w:r>
      <w:r w:rsidRPr="00F608E2">
        <w:rPr>
          <w:rFonts w:ascii="Times New Roman" w:hAnsi="Times New Roman"/>
          <w:sz w:val="28"/>
          <w:szCs w:val="28"/>
          <w:lang w:val="uk-UA"/>
        </w:rPr>
        <w:t xml:space="preserve"> Інформація про кінцеву ціну і переможця аукціону публікується в місцевій пресі протягом 15 календарних днів після укладення договору купівлі-продажу. КУ «С</w:t>
      </w:r>
      <w:r>
        <w:rPr>
          <w:rFonts w:ascii="Times New Roman" w:hAnsi="Times New Roman"/>
          <w:sz w:val="28"/>
          <w:szCs w:val="28"/>
          <w:lang w:val="uk-UA"/>
        </w:rPr>
        <w:t>уході</w:t>
      </w:r>
      <w:r w:rsidRPr="00F608E2">
        <w:rPr>
          <w:rFonts w:ascii="Times New Roman" w:hAnsi="Times New Roman"/>
          <w:sz w:val="28"/>
          <w:szCs w:val="28"/>
          <w:lang w:val="uk-UA"/>
        </w:rPr>
        <w:t xml:space="preserve">льське господарство» здійснює контроль за виконанням умов договору купівлі-продажу, а в разі їх невиконання застосовує санкції, передбачені чинним законодавством, і може в установленому порядку ініціювати питання про розірвання договору. </w:t>
      </w:r>
    </w:p>
    <w:p w:rsidR="00326FF9" w:rsidRPr="0001434E" w:rsidRDefault="00326FF9" w:rsidP="00F608E2">
      <w:pPr>
        <w:pStyle w:val="ListParagraph"/>
        <w:ind w:left="0"/>
        <w:jc w:val="center"/>
        <w:rPr>
          <w:rStyle w:val="Strong"/>
          <w:rFonts w:ascii="Times New Roman" w:hAnsi="Times New Roman"/>
          <w:sz w:val="28"/>
          <w:szCs w:val="28"/>
        </w:rPr>
      </w:pPr>
      <w:r>
        <w:rPr>
          <w:rStyle w:val="Strong"/>
          <w:rFonts w:ascii="Times New Roman" w:hAnsi="Times New Roman"/>
          <w:sz w:val="28"/>
          <w:szCs w:val="28"/>
          <w:lang w:val="uk-UA"/>
        </w:rPr>
        <w:t xml:space="preserve">11. </w:t>
      </w:r>
      <w:r w:rsidRPr="0001434E">
        <w:rPr>
          <w:rStyle w:val="Strong"/>
          <w:rFonts w:ascii="Times New Roman" w:hAnsi="Times New Roman"/>
          <w:sz w:val="28"/>
          <w:szCs w:val="28"/>
          <w:lang w:val="uk-UA"/>
        </w:rPr>
        <w:t>Продаж об’єктів комунальної власності на аукціоні за методом зниження ціни і на аукціоні без оголошення ціни</w:t>
      </w:r>
    </w:p>
    <w:p w:rsidR="00326FF9" w:rsidRPr="00423B7A" w:rsidRDefault="00326FF9" w:rsidP="00F608E2">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1</w:t>
      </w:r>
      <w:r>
        <w:rPr>
          <w:rFonts w:ascii="Times New Roman" w:hAnsi="Times New Roman"/>
          <w:sz w:val="28"/>
          <w:szCs w:val="28"/>
          <w:lang w:val="uk-UA"/>
        </w:rPr>
        <w:t>.</w:t>
      </w:r>
      <w:r w:rsidRPr="0001434E">
        <w:rPr>
          <w:rFonts w:ascii="Times New Roman" w:hAnsi="Times New Roman"/>
          <w:sz w:val="28"/>
          <w:szCs w:val="28"/>
          <w:lang w:val="uk-UA"/>
        </w:rPr>
        <w:t xml:space="preserve"> </w:t>
      </w:r>
      <w:r w:rsidRPr="00423B7A">
        <w:rPr>
          <w:rFonts w:ascii="Times New Roman" w:hAnsi="Times New Roman"/>
          <w:sz w:val="28"/>
          <w:szCs w:val="28"/>
          <w:lang w:val="uk-UA"/>
        </w:rPr>
        <w:t>Продаж об’єктів на аукціоні за методом зниження ціни виконується за рішенням органу приватизації у разі, якщо об’єкти не продані на аукціоні. Під час проведення аукціону за методом зниження ціни можливе пониження початкової ціни об’єкта. Ціна продажу об’єкта на аукціоні за методом зниження ціни може знижуватися до рівня фактичного попиту без обмеження мінімальної ціни продажу.</w:t>
      </w:r>
    </w:p>
    <w:p w:rsidR="00326FF9" w:rsidRPr="00423B7A" w:rsidRDefault="00326FF9" w:rsidP="00F608E2">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2. Орган приватизації складає перелік об’єктів</w:t>
      </w:r>
      <w:r>
        <w:rPr>
          <w:rFonts w:ascii="Times New Roman" w:hAnsi="Times New Roman"/>
          <w:sz w:val="28"/>
          <w:szCs w:val="28"/>
          <w:lang w:val="uk-UA"/>
        </w:rPr>
        <w:t xml:space="preserve"> </w:t>
      </w:r>
      <w:r w:rsidRPr="00423B7A">
        <w:rPr>
          <w:rFonts w:ascii="Times New Roman" w:hAnsi="Times New Roman"/>
          <w:sz w:val="28"/>
          <w:szCs w:val="28"/>
          <w:lang w:val="uk-UA"/>
        </w:rPr>
        <w:t xml:space="preserve"> не</w:t>
      </w:r>
      <w:r>
        <w:rPr>
          <w:rFonts w:ascii="Times New Roman" w:hAnsi="Times New Roman"/>
          <w:sz w:val="28"/>
          <w:szCs w:val="28"/>
          <w:lang w:val="uk-UA"/>
        </w:rPr>
        <w:t xml:space="preserve"> проданих або знятих з аукціону</w:t>
      </w:r>
      <w:r w:rsidRPr="00423B7A">
        <w:rPr>
          <w:rFonts w:ascii="Times New Roman" w:hAnsi="Times New Roman"/>
          <w:sz w:val="28"/>
          <w:szCs w:val="28"/>
          <w:lang w:val="uk-UA"/>
        </w:rPr>
        <w:t xml:space="preserve"> і</w:t>
      </w:r>
      <w:r>
        <w:rPr>
          <w:rFonts w:ascii="Times New Roman" w:hAnsi="Times New Roman"/>
          <w:sz w:val="28"/>
          <w:szCs w:val="28"/>
          <w:lang w:val="uk-UA"/>
        </w:rPr>
        <w:t xml:space="preserve"> приймає рішення про їх подальший продаж</w:t>
      </w:r>
      <w:r w:rsidRPr="00423B7A">
        <w:rPr>
          <w:rFonts w:ascii="Times New Roman" w:hAnsi="Times New Roman"/>
          <w:sz w:val="28"/>
          <w:szCs w:val="28"/>
          <w:lang w:val="uk-UA"/>
        </w:rPr>
        <w:t>.</w:t>
      </w:r>
    </w:p>
    <w:p w:rsidR="00326FF9" w:rsidRPr="00423B7A" w:rsidRDefault="00326FF9" w:rsidP="00F608E2">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3. У ході торгів учасники аукціону повідомляють про готовність придбати об’єкт, що виставляється для продажу на аукціоні, за оголошеною ліцитатором ціною, піднімаючи картку учасника з номером або одночасно піднімаючи картку з номером і пропонуючи свою ціну. Кожна наступна ціна, запропонована учасниками аукціону може бути підвищена або знижена в порівнянні з попередньою на розмір мінімальної надбавки або знижки. Розмір мінімальної надбавки та розмір знижки на кожен об’єкт встановлює орган приватизації. Мінімальна надбавка становить не менше ніж 10% початкової ціни об’єкта. Знижка становить не більше 10% початкової ціни об’єкта. Під час проведення аукціону за методом зниження ціни учасник аукціону, який першим підняв картку з номером, вважається переможцем аукціону. Якщо під час проведення аукціону за методом зниження ціни два і більше учасників аукціону одночасно підняли картки з номерами, торги проводяться в напрямі збільшення ціни. Торги закінчуються, якщо після триразового повторення чергової ціни тільки один з учасників аукціону, тримаючи картку з номером, дає згоду на придбання об’єкта. </w:t>
      </w:r>
    </w:p>
    <w:p w:rsidR="00326FF9" w:rsidRPr="00423B7A"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4</w:t>
      </w:r>
      <w:r>
        <w:rPr>
          <w:rFonts w:ascii="Times New Roman" w:hAnsi="Times New Roman"/>
          <w:sz w:val="28"/>
          <w:szCs w:val="28"/>
          <w:lang w:val="uk-UA"/>
        </w:rPr>
        <w:t>.</w:t>
      </w:r>
      <w:r w:rsidRPr="00423B7A">
        <w:rPr>
          <w:rFonts w:ascii="Times New Roman" w:hAnsi="Times New Roman"/>
          <w:sz w:val="28"/>
          <w:szCs w:val="28"/>
          <w:lang w:val="uk-UA"/>
        </w:rPr>
        <w:t xml:space="preserve"> Після закінчення торгів ліцитатор оголошує про продаж об’єкта, називає ціну продажу і аукціонний номер переможця. </w:t>
      </w:r>
    </w:p>
    <w:p w:rsidR="00326FF9" w:rsidRPr="00423B7A"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5</w:t>
      </w:r>
      <w:r>
        <w:rPr>
          <w:rFonts w:ascii="Times New Roman" w:hAnsi="Times New Roman"/>
          <w:sz w:val="28"/>
          <w:szCs w:val="28"/>
          <w:lang w:val="uk-UA"/>
        </w:rPr>
        <w:t>.</w:t>
      </w:r>
      <w:r w:rsidRPr="00423B7A">
        <w:rPr>
          <w:rFonts w:ascii="Times New Roman" w:hAnsi="Times New Roman"/>
          <w:sz w:val="28"/>
          <w:szCs w:val="28"/>
          <w:lang w:val="uk-UA"/>
        </w:rPr>
        <w:t xml:space="preserve"> Протокол підписується ліцитатором та покупцем (його представником), який одержав право на придбання об’єкта. У 3-х денний термін протокол надається до органу приватизації та затверджується ним.</w:t>
      </w:r>
    </w:p>
    <w:p w:rsidR="00326FF9" w:rsidRPr="00423B7A"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6</w:t>
      </w:r>
      <w:r>
        <w:rPr>
          <w:rFonts w:ascii="Times New Roman" w:hAnsi="Times New Roman"/>
          <w:sz w:val="28"/>
          <w:szCs w:val="28"/>
          <w:lang w:val="uk-UA"/>
        </w:rPr>
        <w:t>.</w:t>
      </w:r>
      <w:r w:rsidRPr="00423B7A">
        <w:rPr>
          <w:rFonts w:ascii="Times New Roman" w:hAnsi="Times New Roman"/>
          <w:sz w:val="28"/>
          <w:szCs w:val="28"/>
          <w:lang w:val="uk-UA"/>
        </w:rPr>
        <w:t xml:space="preserve"> Якщо аукціон за методом зниження ціни не відбувся у зв’язку з неподанням заяви про участь у ньому, орган приватизації може прийняти рішення про продаж такого об’єкта на аукціоні без оголошення ціни. У разі проведення аукціону без оголошення ціни вартість об’єкта продажу не визначається, відомості про початкову ціну та гарантійний внесок не включаються до інформаційного повідомлення. Конкурс - продаж об’єктів комунальної власності за конкурсом полягає у передачі права власності покупцю, який запропонував-найвищу ціну і взяв зобов’язання виконувати умови конкурсу.</w:t>
      </w:r>
    </w:p>
    <w:p w:rsidR="00326FF9" w:rsidRPr="00423B7A" w:rsidRDefault="00326FF9" w:rsidP="00230E27">
      <w:pPr>
        <w:pStyle w:val="ListParagraph"/>
        <w:ind w:left="0"/>
        <w:rPr>
          <w:rFonts w:ascii="Times New Roman" w:hAnsi="Times New Roman"/>
          <w:sz w:val="28"/>
          <w:szCs w:val="28"/>
          <w:lang w:val="uk-UA"/>
        </w:rPr>
      </w:pPr>
    </w:p>
    <w:p w:rsidR="00326FF9" w:rsidRPr="00423B7A" w:rsidRDefault="00326FF9" w:rsidP="00230E27">
      <w:pPr>
        <w:pStyle w:val="ListParagraph"/>
        <w:ind w:left="0"/>
        <w:jc w:val="center"/>
        <w:rPr>
          <w:rStyle w:val="Strong"/>
          <w:rFonts w:ascii="Times New Roman" w:hAnsi="Times New Roman"/>
          <w:sz w:val="28"/>
          <w:szCs w:val="28"/>
          <w:lang w:val="uk-UA"/>
        </w:rPr>
      </w:pPr>
      <w:r>
        <w:rPr>
          <w:rStyle w:val="Strong"/>
          <w:rFonts w:ascii="Times New Roman" w:hAnsi="Times New Roman"/>
          <w:sz w:val="28"/>
          <w:szCs w:val="28"/>
          <w:lang w:val="uk-UA"/>
        </w:rPr>
        <w:t xml:space="preserve">12. </w:t>
      </w:r>
      <w:r w:rsidRPr="00423B7A">
        <w:rPr>
          <w:rStyle w:val="Strong"/>
          <w:rFonts w:ascii="Times New Roman" w:hAnsi="Times New Roman"/>
          <w:sz w:val="28"/>
          <w:szCs w:val="28"/>
          <w:lang w:val="uk-UA"/>
        </w:rPr>
        <w:t>Порядок продажу об’єктів приватизації за конкурсом</w:t>
      </w:r>
    </w:p>
    <w:p w:rsidR="00326FF9" w:rsidRPr="00423B7A"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1. Зазначена інформація публікується не пізніше, ніж за 20 календарних днів до дати проведення конкурсу. Кінцевий термін прийому документів на участь у конкурсі</w:t>
      </w:r>
      <w:r>
        <w:rPr>
          <w:rFonts w:ascii="Times New Roman" w:hAnsi="Times New Roman"/>
          <w:sz w:val="28"/>
          <w:szCs w:val="28"/>
          <w:lang w:val="uk-UA"/>
        </w:rPr>
        <w:t xml:space="preserve"> </w:t>
      </w:r>
      <w:r w:rsidRPr="00423B7A">
        <w:rPr>
          <w:rFonts w:ascii="Times New Roman" w:hAnsi="Times New Roman"/>
          <w:sz w:val="28"/>
          <w:szCs w:val="28"/>
          <w:lang w:val="uk-UA"/>
        </w:rPr>
        <w:t>-</w:t>
      </w:r>
      <w:r>
        <w:rPr>
          <w:rFonts w:ascii="Times New Roman" w:hAnsi="Times New Roman"/>
          <w:sz w:val="28"/>
          <w:szCs w:val="28"/>
          <w:lang w:val="uk-UA"/>
        </w:rPr>
        <w:t xml:space="preserve"> </w:t>
      </w:r>
      <w:r w:rsidRPr="00423B7A">
        <w:rPr>
          <w:rFonts w:ascii="Times New Roman" w:hAnsi="Times New Roman"/>
          <w:sz w:val="28"/>
          <w:szCs w:val="28"/>
          <w:lang w:val="uk-UA"/>
        </w:rPr>
        <w:t>за 7 днів до початку проведення конкурсу.</w:t>
      </w:r>
    </w:p>
    <w:p w:rsidR="00326FF9" w:rsidRPr="00423B7A"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2. Через 20 календарних днів після опублікування інформації в місцевій пресі проводиться конкурс.</w:t>
      </w:r>
    </w:p>
    <w:p w:rsidR="00326FF9" w:rsidRPr="00423B7A"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3. Для реєстрації покупців</w:t>
      </w:r>
      <w:r>
        <w:rPr>
          <w:rFonts w:ascii="Times New Roman" w:hAnsi="Times New Roman"/>
          <w:sz w:val="28"/>
          <w:szCs w:val="28"/>
          <w:lang w:val="uk-UA"/>
        </w:rPr>
        <w:t>,</w:t>
      </w:r>
      <w:r w:rsidRPr="00423B7A">
        <w:rPr>
          <w:rFonts w:ascii="Times New Roman" w:hAnsi="Times New Roman"/>
          <w:sz w:val="28"/>
          <w:szCs w:val="28"/>
          <w:lang w:val="uk-UA"/>
        </w:rPr>
        <w:t xml:space="preserve"> як учасників конкурсу</w:t>
      </w:r>
      <w:r>
        <w:rPr>
          <w:rFonts w:ascii="Times New Roman" w:hAnsi="Times New Roman"/>
          <w:sz w:val="28"/>
          <w:szCs w:val="28"/>
          <w:lang w:val="uk-UA"/>
        </w:rPr>
        <w:t>,</w:t>
      </w:r>
      <w:r w:rsidRPr="00423B7A">
        <w:rPr>
          <w:rFonts w:ascii="Times New Roman" w:hAnsi="Times New Roman"/>
          <w:sz w:val="28"/>
          <w:szCs w:val="28"/>
          <w:lang w:val="uk-UA"/>
        </w:rPr>
        <w:t xml:space="preserve"> вони сплачують реєстраційний внесок, в розмірі одного неоподатковуваного мінімуму доходів громадян, а також вносять грошові кошти в розмірі 10% початкової ціни об’єкта. Зазначені грошові кошти вносяться шляхом безготівкового перерахування на відповідний розрахунковий рахунок.</w:t>
      </w:r>
    </w:p>
    <w:p w:rsidR="00326FF9" w:rsidRPr="00423B7A"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4. Після завершення конкурсу, внесені покупцями грошові кошти у розмірі 10% початкової ціни об’єкта в десятиденний термін повертаються усім учасникам конкурсу</w:t>
      </w:r>
      <w:r>
        <w:rPr>
          <w:rFonts w:ascii="Times New Roman" w:hAnsi="Times New Roman"/>
          <w:sz w:val="28"/>
          <w:szCs w:val="28"/>
          <w:lang w:val="uk-UA"/>
        </w:rPr>
        <w:t xml:space="preserve"> ( крім переможця)</w:t>
      </w:r>
      <w:r w:rsidRPr="00423B7A">
        <w:rPr>
          <w:rFonts w:ascii="Times New Roman" w:hAnsi="Times New Roman"/>
          <w:sz w:val="28"/>
          <w:szCs w:val="28"/>
          <w:lang w:val="uk-UA"/>
        </w:rPr>
        <w:t xml:space="preserve">. Покупцеві, який придбав об’єкт приватизації, заставна сума зараховується в установленому порядку при остаточному розрахунку за придбаний об’єкт приватизації. Інформація про кінцеву ціну і переможця конкурсу публікується в місцевій пресі протягом 15 календарних днів після укладення договору купівлі-продажу. </w:t>
      </w:r>
    </w:p>
    <w:p w:rsidR="00326FF9"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5</w:t>
      </w:r>
      <w:r>
        <w:rPr>
          <w:rFonts w:ascii="Times New Roman" w:hAnsi="Times New Roman"/>
          <w:sz w:val="28"/>
          <w:szCs w:val="28"/>
          <w:lang w:val="uk-UA"/>
        </w:rPr>
        <w:t>.</w:t>
      </w:r>
      <w:r w:rsidRPr="00423B7A">
        <w:rPr>
          <w:rFonts w:ascii="Times New Roman" w:hAnsi="Times New Roman"/>
          <w:sz w:val="28"/>
          <w:szCs w:val="28"/>
          <w:lang w:val="uk-UA"/>
        </w:rPr>
        <w:t xml:space="preserve"> Умови конкурсу визначаються конкурсною комісією, яка створюється і діє в порядку, встановленому Фондом державного майна України. Комісія створюється з представників органу приватизації, органу виконавчої влади, міської ради, об’єкта що приватизується, у разі необхідності фахівців, експертів. кількість членів комісії має бути від 5 до 9 осіб. Голова комісії призначається</w:t>
      </w:r>
      <w:r w:rsidRPr="00230E27">
        <w:rPr>
          <w:rFonts w:ascii="Times New Roman" w:hAnsi="Times New Roman"/>
          <w:sz w:val="28"/>
          <w:szCs w:val="28"/>
          <w:lang w:val="uk-UA"/>
        </w:rPr>
        <w:t xml:space="preserve"> </w:t>
      </w:r>
      <w:r>
        <w:rPr>
          <w:rFonts w:ascii="Times New Roman" w:hAnsi="Times New Roman"/>
          <w:sz w:val="28"/>
          <w:szCs w:val="28"/>
          <w:lang w:val="uk-UA"/>
        </w:rPr>
        <w:t>Комунальною установою</w:t>
      </w:r>
      <w:r w:rsidRPr="0001434E">
        <w:rPr>
          <w:rFonts w:ascii="Times New Roman" w:hAnsi="Times New Roman"/>
          <w:sz w:val="28"/>
          <w:szCs w:val="28"/>
          <w:lang w:val="uk-UA"/>
        </w:rPr>
        <w:t xml:space="preserve"> «Суходільське господарство»</w:t>
      </w:r>
      <w:r w:rsidRPr="00423B7A">
        <w:rPr>
          <w:rFonts w:ascii="Times New Roman" w:hAnsi="Times New Roman"/>
          <w:sz w:val="28"/>
          <w:szCs w:val="28"/>
          <w:lang w:val="uk-UA"/>
        </w:rPr>
        <w:t xml:space="preserve">. </w:t>
      </w:r>
    </w:p>
    <w:p w:rsidR="00326FF9" w:rsidRPr="00423B7A"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6</w:t>
      </w:r>
      <w:r>
        <w:rPr>
          <w:rFonts w:ascii="Times New Roman" w:hAnsi="Times New Roman"/>
          <w:sz w:val="28"/>
          <w:szCs w:val="28"/>
          <w:lang w:val="uk-UA"/>
        </w:rPr>
        <w:t>.</w:t>
      </w:r>
      <w:r w:rsidRPr="00423B7A">
        <w:rPr>
          <w:rFonts w:ascii="Times New Roman" w:hAnsi="Times New Roman"/>
          <w:sz w:val="28"/>
          <w:szCs w:val="28"/>
          <w:lang w:val="uk-UA"/>
        </w:rPr>
        <w:t xml:space="preserve"> Конкурсна комісія визначає умо</w:t>
      </w:r>
      <w:r>
        <w:rPr>
          <w:rFonts w:ascii="Times New Roman" w:hAnsi="Times New Roman"/>
          <w:sz w:val="28"/>
          <w:szCs w:val="28"/>
          <w:lang w:val="uk-UA"/>
        </w:rPr>
        <w:t xml:space="preserve">ви і термін проведення конкурсу, згідно до Порядку, визначеного </w:t>
      </w:r>
      <w:r w:rsidRPr="00423B7A">
        <w:rPr>
          <w:rFonts w:ascii="Times New Roman" w:hAnsi="Times New Roman"/>
          <w:sz w:val="28"/>
          <w:szCs w:val="28"/>
          <w:lang w:val="uk-UA"/>
        </w:rPr>
        <w:t xml:space="preserve"> Фондом державного майна України. </w:t>
      </w:r>
    </w:p>
    <w:p w:rsidR="00326FF9" w:rsidRDefault="00326FF9" w:rsidP="00230E27">
      <w:pPr>
        <w:pStyle w:val="ListParagraph"/>
        <w:ind w:left="0"/>
        <w:rPr>
          <w:rFonts w:ascii="Times New Roman" w:hAnsi="Times New Roman"/>
          <w:sz w:val="28"/>
          <w:szCs w:val="28"/>
          <w:lang w:val="uk-UA"/>
        </w:rPr>
      </w:pPr>
      <w:r>
        <w:rPr>
          <w:rFonts w:ascii="Times New Roman" w:hAnsi="Times New Roman"/>
          <w:sz w:val="28"/>
          <w:szCs w:val="28"/>
          <w:lang w:val="uk-UA"/>
        </w:rPr>
        <w:t>7.</w:t>
      </w:r>
      <w:r w:rsidRPr="00423B7A">
        <w:rPr>
          <w:rFonts w:ascii="Times New Roman" w:hAnsi="Times New Roman"/>
          <w:sz w:val="28"/>
          <w:szCs w:val="28"/>
          <w:lang w:val="uk-UA"/>
        </w:rPr>
        <w:t xml:space="preserve"> Для участі в конкурсі покупець надає конкурсній комісії план приватизації об’єкта, що повинен в себе включати: </w:t>
      </w:r>
    </w:p>
    <w:p w:rsidR="00326FF9"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назву і місцезнаходження об’єкта;</w:t>
      </w:r>
    </w:p>
    <w:p w:rsidR="00326FF9"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 відомості про покупця;</w:t>
      </w:r>
    </w:p>
    <w:p w:rsidR="00326FF9"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 запропоновану покупцем ціну придбаного об’єкта;</w:t>
      </w:r>
    </w:p>
    <w:p w:rsidR="00326FF9"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 зобов’язання по виконанню умов конкурсу; </w:t>
      </w:r>
    </w:p>
    <w:p w:rsidR="00326FF9" w:rsidRPr="00423B7A"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додаткові зобов’язання щодо подальшої експлуатації об’єкта. </w:t>
      </w:r>
    </w:p>
    <w:p w:rsidR="00326FF9" w:rsidRPr="00423B7A" w:rsidRDefault="00326FF9" w:rsidP="00230E27">
      <w:pPr>
        <w:pStyle w:val="ListParagraph"/>
        <w:ind w:left="0"/>
        <w:rPr>
          <w:rFonts w:ascii="Times New Roman" w:hAnsi="Times New Roman"/>
          <w:sz w:val="28"/>
          <w:szCs w:val="28"/>
          <w:lang w:val="uk-UA"/>
        </w:rPr>
      </w:pPr>
      <w:r>
        <w:rPr>
          <w:rFonts w:ascii="Times New Roman" w:hAnsi="Times New Roman"/>
          <w:sz w:val="28"/>
          <w:szCs w:val="28"/>
          <w:lang w:val="uk-UA"/>
        </w:rPr>
        <w:t>8.</w:t>
      </w:r>
      <w:r w:rsidRPr="00423B7A">
        <w:rPr>
          <w:rFonts w:ascii="Times New Roman" w:hAnsi="Times New Roman"/>
          <w:sz w:val="28"/>
          <w:szCs w:val="28"/>
          <w:lang w:val="uk-UA"/>
        </w:rPr>
        <w:t xml:space="preserve"> Початковою ціною об’єкта, з якої починається конкурс, вважається найвища запропонована учасниками конкурсу ціна.</w:t>
      </w:r>
    </w:p>
    <w:p w:rsidR="00326FF9" w:rsidRDefault="00326FF9" w:rsidP="00230E27">
      <w:pPr>
        <w:pStyle w:val="ListParagraph"/>
        <w:ind w:left="0"/>
        <w:rPr>
          <w:rFonts w:ascii="Times New Roman" w:hAnsi="Times New Roman"/>
          <w:sz w:val="28"/>
          <w:szCs w:val="28"/>
          <w:lang w:val="uk-UA"/>
        </w:rPr>
      </w:pPr>
      <w:r>
        <w:rPr>
          <w:rFonts w:ascii="Times New Roman" w:hAnsi="Times New Roman"/>
          <w:sz w:val="28"/>
          <w:szCs w:val="28"/>
          <w:lang w:val="uk-UA"/>
        </w:rPr>
        <w:t xml:space="preserve"> 9.</w:t>
      </w:r>
      <w:r w:rsidRPr="00423B7A">
        <w:rPr>
          <w:rFonts w:ascii="Times New Roman" w:hAnsi="Times New Roman"/>
          <w:sz w:val="28"/>
          <w:szCs w:val="28"/>
          <w:lang w:val="uk-UA"/>
        </w:rPr>
        <w:t xml:space="preserve"> Після закінчення засідання конкурсною комісією складається протокол, в якому вказується: </w:t>
      </w:r>
    </w:p>
    <w:p w:rsidR="00326FF9"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умови конкурсу; </w:t>
      </w:r>
    </w:p>
    <w:p w:rsidR="00326FF9"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пропозиції учасників конкурсу; </w:t>
      </w:r>
    </w:p>
    <w:p w:rsidR="00326FF9"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обґрунтування вибору переможця конкурсу;</w:t>
      </w:r>
    </w:p>
    <w:p w:rsidR="00326FF9"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 відомості про учасників конкурсу. </w:t>
      </w:r>
    </w:p>
    <w:p w:rsidR="00326FF9" w:rsidRPr="00423B7A"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Протокол підписується всіма членами конкурсної комісії в 3-х денний термін з дня проведення конкурсу надається органу приватизації.</w:t>
      </w:r>
    </w:p>
    <w:p w:rsidR="00326FF9" w:rsidRPr="00423B7A" w:rsidRDefault="00326FF9" w:rsidP="00230E27">
      <w:pPr>
        <w:pStyle w:val="ListParagraph"/>
        <w:ind w:left="0"/>
        <w:rPr>
          <w:rFonts w:ascii="Times New Roman" w:hAnsi="Times New Roman"/>
          <w:sz w:val="28"/>
          <w:szCs w:val="28"/>
          <w:lang w:val="uk-UA"/>
        </w:rPr>
      </w:pPr>
      <w:r>
        <w:rPr>
          <w:rFonts w:ascii="Times New Roman" w:hAnsi="Times New Roman"/>
          <w:sz w:val="28"/>
          <w:szCs w:val="28"/>
          <w:lang w:val="uk-UA"/>
        </w:rPr>
        <w:t xml:space="preserve"> 10.</w:t>
      </w:r>
      <w:r w:rsidRPr="00423B7A">
        <w:rPr>
          <w:rFonts w:ascii="Times New Roman" w:hAnsi="Times New Roman"/>
          <w:sz w:val="28"/>
          <w:szCs w:val="28"/>
          <w:lang w:val="uk-UA"/>
        </w:rPr>
        <w:t xml:space="preserve"> У разі якщо на конкурс з продажу об’єкта приватизації надійшла заява від одного покупця, зазначений об’єкт може бути проданий безпосередньо такому покупцеві за запропонованою ним ціною, але не нижче початкової ціни.</w:t>
      </w:r>
    </w:p>
    <w:p w:rsidR="00326FF9" w:rsidRPr="00423B7A" w:rsidRDefault="00326FF9" w:rsidP="00230E27">
      <w:pPr>
        <w:pStyle w:val="ListParagraph"/>
        <w:ind w:left="0"/>
        <w:rPr>
          <w:rFonts w:ascii="Times New Roman" w:hAnsi="Times New Roman"/>
          <w:sz w:val="28"/>
          <w:szCs w:val="28"/>
          <w:lang w:val="uk-UA"/>
        </w:rPr>
      </w:pPr>
      <w:r>
        <w:rPr>
          <w:rFonts w:ascii="Times New Roman" w:hAnsi="Times New Roman"/>
          <w:sz w:val="28"/>
          <w:szCs w:val="28"/>
          <w:lang w:val="uk-UA"/>
        </w:rPr>
        <w:t xml:space="preserve"> 11.</w:t>
      </w:r>
      <w:r w:rsidRPr="00423B7A">
        <w:rPr>
          <w:rFonts w:ascii="Times New Roman" w:hAnsi="Times New Roman"/>
          <w:sz w:val="28"/>
          <w:szCs w:val="28"/>
          <w:lang w:val="uk-UA"/>
        </w:rPr>
        <w:t xml:space="preserve"> З переможцем конкурсу укладається договір купівлі-продажу. Право володіння, користування і розпорядження об’єктом приватизації переходить до покупця з моменту оплати повної вартості придбаного об’єкта приватизації. Якщо об’єкт - нерухоме майно, право власності на нього переходить до покупця після державної реєстрації у визначеному законом порядку права власності на придбаний об’єкт, яка виконується після повної оплати вартості об’єкта. У 3-х денний термін після оплати повної вартості придбаного об’єкта п</w:t>
      </w:r>
      <w:r>
        <w:rPr>
          <w:rFonts w:ascii="Times New Roman" w:hAnsi="Times New Roman"/>
          <w:sz w:val="28"/>
          <w:szCs w:val="28"/>
          <w:lang w:val="uk-UA"/>
        </w:rPr>
        <w:t>риватизації КУ « Суходільське господарство»</w:t>
      </w:r>
      <w:r w:rsidRPr="00423B7A">
        <w:rPr>
          <w:rFonts w:ascii="Times New Roman" w:hAnsi="Times New Roman"/>
          <w:sz w:val="28"/>
          <w:szCs w:val="28"/>
          <w:lang w:val="uk-UA"/>
        </w:rPr>
        <w:t xml:space="preserve"> та новий власник підписують акт передачі приватизаційного об’єкта. Договір купі</w:t>
      </w:r>
      <w:r>
        <w:rPr>
          <w:rFonts w:ascii="Times New Roman" w:hAnsi="Times New Roman"/>
          <w:sz w:val="28"/>
          <w:szCs w:val="28"/>
          <w:lang w:val="uk-UA"/>
        </w:rPr>
        <w:t>влі-продажу між покупцем і КУ « Суходільське господарство»</w:t>
      </w:r>
      <w:r w:rsidRPr="00423B7A">
        <w:rPr>
          <w:rFonts w:ascii="Times New Roman" w:hAnsi="Times New Roman"/>
          <w:sz w:val="28"/>
          <w:szCs w:val="28"/>
          <w:lang w:val="uk-UA"/>
        </w:rPr>
        <w:t xml:space="preserve">  полягає не пізніше як у п’ятиденний термін з дня затвердження результатів конкурсу. Якщо об’єкт не проданий за конкурсом, то продаж цього об’єкту здійснюється на аукціоні за м</w:t>
      </w:r>
      <w:r>
        <w:rPr>
          <w:rFonts w:ascii="Times New Roman" w:hAnsi="Times New Roman"/>
          <w:sz w:val="28"/>
          <w:szCs w:val="28"/>
          <w:lang w:val="uk-UA"/>
        </w:rPr>
        <w:t>етодом зниження ціни. КУ «Суході</w:t>
      </w:r>
      <w:r w:rsidRPr="00423B7A">
        <w:rPr>
          <w:rFonts w:ascii="Times New Roman" w:hAnsi="Times New Roman"/>
          <w:sz w:val="28"/>
          <w:szCs w:val="28"/>
          <w:lang w:val="uk-UA"/>
        </w:rPr>
        <w:t>льське господарство» здійснює контроль за виконанням умов договору купівлі-продажу.</w:t>
      </w:r>
    </w:p>
    <w:p w:rsidR="00326FF9" w:rsidRPr="00423B7A" w:rsidRDefault="00326FF9" w:rsidP="00230E27">
      <w:pPr>
        <w:pStyle w:val="ListParagraph"/>
        <w:ind w:left="0"/>
        <w:jc w:val="center"/>
        <w:rPr>
          <w:rStyle w:val="Strong"/>
          <w:rFonts w:ascii="Times New Roman" w:hAnsi="Times New Roman"/>
          <w:sz w:val="28"/>
          <w:szCs w:val="28"/>
          <w:lang w:val="uk-UA"/>
        </w:rPr>
      </w:pPr>
      <w:r>
        <w:rPr>
          <w:rStyle w:val="Strong"/>
          <w:rFonts w:ascii="Times New Roman" w:hAnsi="Times New Roman"/>
          <w:sz w:val="28"/>
          <w:szCs w:val="28"/>
          <w:lang w:val="uk-UA"/>
        </w:rPr>
        <w:t>13.</w:t>
      </w:r>
      <w:r w:rsidRPr="00423B7A">
        <w:rPr>
          <w:rStyle w:val="Strong"/>
          <w:rFonts w:ascii="Times New Roman" w:hAnsi="Times New Roman"/>
          <w:sz w:val="28"/>
          <w:szCs w:val="28"/>
          <w:lang w:val="uk-UA"/>
        </w:rPr>
        <w:t>Інформаціонное забезпечення процесу приватизації</w:t>
      </w:r>
    </w:p>
    <w:p w:rsidR="00326FF9" w:rsidRPr="00423B7A" w:rsidRDefault="00326FF9" w:rsidP="00230E27">
      <w:pPr>
        <w:pStyle w:val="ListParagraph"/>
        <w:ind w:left="0"/>
        <w:rPr>
          <w:rFonts w:ascii="Times New Roman" w:hAnsi="Times New Roman"/>
          <w:sz w:val="28"/>
          <w:szCs w:val="28"/>
          <w:lang w:val="uk-UA"/>
        </w:rPr>
      </w:pPr>
      <w:r>
        <w:rPr>
          <w:rFonts w:ascii="Times New Roman" w:hAnsi="Times New Roman"/>
          <w:sz w:val="28"/>
          <w:szCs w:val="28"/>
          <w:lang w:val="uk-UA"/>
        </w:rPr>
        <w:t>КУ «Суході</w:t>
      </w:r>
      <w:r w:rsidRPr="00423B7A">
        <w:rPr>
          <w:rFonts w:ascii="Times New Roman" w:hAnsi="Times New Roman"/>
          <w:sz w:val="28"/>
          <w:szCs w:val="28"/>
          <w:lang w:val="uk-UA"/>
        </w:rPr>
        <w:t>льське господарство» забезпечує систематичне інформування населення через засоби масової інформації про хід приватизації, публікує в місцевій пресі переліки об’єктів комунальної власності, що підлягають приватизації.</w:t>
      </w:r>
    </w:p>
    <w:p w:rsidR="00326FF9" w:rsidRPr="00423B7A" w:rsidRDefault="00326FF9" w:rsidP="00230E27">
      <w:pPr>
        <w:pStyle w:val="ListParagraph"/>
        <w:ind w:left="0"/>
        <w:jc w:val="center"/>
        <w:rPr>
          <w:rStyle w:val="Strong"/>
          <w:rFonts w:ascii="Times New Roman" w:hAnsi="Times New Roman"/>
          <w:sz w:val="28"/>
          <w:szCs w:val="28"/>
          <w:lang w:val="uk-UA"/>
        </w:rPr>
      </w:pPr>
      <w:r>
        <w:rPr>
          <w:rStyle w:val="Strong"/>
          <w:rFonts w:ascii="Times New Roman" w:hAnsi="Times New Roman"/>
          <w:sz w:val="28"/>
          <w:szCs w:val="28"/>
          <w:lang w:val="uk-UA"/>
        </w:rPr>
        <w:t>14</w:t>
      </w:r>
      <w:r w:rsidRPr="00423B7A">
        <w:rPr>
          <w:rStyle w:val="Strong"/>
          <w:rFonts w:ascii="Times New Roman" w:hAnsi="Times New Roman"/>
          <w:sz w:val="28"/>
          <w:szCs w:val="28"/>
          <w:lang w:val="uk-UA"/>
        </w:rPr>
        <w:t>. Контроль за виконанням договірних умов</w:t>
      </w:r>
    </w:p>
    <w:p w:rsidR="00326FF9" w:rsidRPr="00423B7A" w:rsidRDefault="00326FF9" w:rsidP="00230E27">
      <w:pPr>
        <w:pStyle w:val="ListParagraph"/>
        <w:ind w:left="0"/>
        <w:rPr>
          <w:rFonts w:ascii="Times New Roman" w:hAnsi="Times New Roman"/>
          <w:sz w:val="28"/>
          <w:szCs w:val="28"/>
          <w:lang w:val="uk-UA"/>
        </w:rPr>
      </w:pPr>
      <w:r>
        <w:rPr>
          <w:rFonts w:ascii="Times New Roman" w:hAnsi="Times New Roman"/>
          <w:sz w:val="28"/>
          <w:szCs w:val="28"/>
          <w:lang w:val="uk-UA"/>
        </w:rPr>
        <w:t xml:space="preserve"> </w:t>
      </w:r>
      <w:r w:rsidRPr="00423B7A">
        <w:rPr>
          <w:rFonts w:ascii="Times New Roman" w:hAnsi="Times New Roman"/>
          <w:sz w:val="28"/>
          <w:szCs w:val="28"/>
          <w:lang w:val="uk-UA"/>
        </w:rPr>
        <w:t xml:space="preserve"> У договір купівлі-продажу об’єкта приватизації включаються санкції за порушення його умов відповідно до законодавства про приватизацію. Забороняється подальше відчуження приватизованого об’єкта без збереження для нового власника зобов’язань, визначених умовами аукціону або викупу. У разі подальшого відчуження приватизованого об’єкта комунальної власності, новий власник у двотижневий термін з моменту переходу до нього права власності на цей об’єкт</w:t>
      </w:r>
      <w:r>
        <w:rPr>
          <w:rFonts w:ascii="Times New Roman" w:hAnsi="Times New Roman"/>
          <w:sz w:val="28"/>
          <w:szCs w:val="28"/>
          <w:lang w:val="uk-UA"/>
        </w:rPr>
        <w:t>, представляє в КУ «Суході</w:t>
      </w:r>
      <w:r w:rsidRPr="00423B7A">
        <w:rPr>
          <w:rFonts w:ascii="Times New Roman" w:hAnsi="Times New Roman"/>
          <w:sz w:val="28"/>
          <w:szCs w:val="28"/>
          <w:lang w:val="uk-UA"/>
        </w:rPr>
        <w:t>льське господарство» копії документів, що підтверджують перехід до нього права власності. КУ «Суход</w:t>
      </w:r>
      <w:r>
        <w:rPr>
          <w:rFonts w:ascii="Times New Roman" w:hAnsi="Times New Roman"/>
          <w:sz w:val="28"/>
          <w:szCs w:val="28"/>
          <w:lang w:val="uk-UA"/>
        </w:rPr>
        <w:t>і</w:t>
      </w:r>
      <w:r w:rsidRPr="00423B7A">
        <w:rPr>
          <w:rFonts w:ascii="Times New Roman" w:hAnsi="Times New Roman"/>
          <w:sz w:val="28"/>
          <w:szCs w:val="28"/>
          <w:lang w:val="uk-UA"/>
        </w:rPr>
        <w:t>льське господарство» зобов’язане вимагати від нового власника виконання зобов’язань, визначених договором купівлі-продажу об’єкта приватизації і застосовувати, у разі їх невиконання, санкції згідно з законодавством. Договір купівлі - продажу є підставою для внесення коштів до установи банку на обумовлений договором рахунок як оплату за придбаний об’єкт приватизації. Покупець зобов’язаний внести зазначені платежі протягом 30 календарних днів з моменту нотаріального посвідчення договору купівлі-продажу. У разі несплати коштів протягом зазначеного строку покупець перераховує неустойку у розмірі 20% ціни продажу об’єкта. У разі несплати коштів згідно договору купівлі-продажу разом з пенею протягом наступних 30 днів договір підлягає розірванню. У разі розірвання договору купівлі-продажу комунального майна за рішенням суду, у зв’язку з невиконанням покупцем договірних зобов’язань, об’єкт приватизації підлягає поверненню у комунальну власність.</w:t>
      </w:r>
    </w:p>
    <w:p w:rsidR="00326FF9" w:rsidRPr="00423B7A" w:rsidRDefault="00326FF9" w:rsidP="00230E27">
      <w:pPr>
        <w:pStyle w:val="ListParagraph"/>
        <w:ind w:left="0"/>
        <w:jc w:val="center"/>
        <w:rPr>
          <w:rStyle w:val="Strong"/>
          <w:rFonts w:ascii="Times New Roman" w:hAnsi="Times New Roman"/>
          <w:sz w:val="28"/>
          <w:szCs w:val="28"/>
          <w:lang w:val="uk-UA"/>
        </w:rPr>
      </w:pPr>
      <w:r>
        <w:rPr>
          <w:rStyle w:val="Strong"/>
          <w:rFonts w:ascii="Times New Roman" w:hAnsi="Times New Roman"/>
          <w:sz w:val="28"/>
          <w:szCs w:val="28"/>
          <w:lang w:val="uk-UA"/>
        </w:rPr>
        <w:t>15</w:t>
      </w:r>
      <w:r w:rsidRPr="00423B7A">
        <w:rPr>
          <w:rStyle w:val="Strong"/>
          <w:rFonts w:ascii="Times New Roman" w:hAnsi="Times New Roman"/>
          <w:sz w:val="28"/>
          <w:szCs w:val="28"/>
          <w:lang w:val="uk-UA"/>
        </w:rPr>
        <w:t>. Очікувані результати</w:t>
      </w:r>
    </w:p>
    <w:p w:rsidR="00326FF9" w:rsidRDefault="00326FF9" w:rsidP="00230E27">
      <w:pPr>
        <w:pStyle w:val="ListParagraph"/>
        <w:ind w:left="0"/>
        <w:rPr>
          <w:rFonts w:ascii="Times New Roman" w:hAnsi="Times New Roman"/>
          <w:sz w:val="28"/>
          <w:szCs w:val="28"/>
          <w:lang w:val="uk-UA"/>
        </w:rPr>
      </w:pPr>
      <w:r>
        <w:rPr>
          <w:rFonts w:ascii="Times New Roman" w:hAnsi="Times New Roman"/>
          <w:sz w:val="28"/>
          <w:szCs w:val="28"/>
          <w:lang w:val="uk-UA"/>
        </w:rPr>
        <w:t xml:space="preserve"> </w:t>
      </w:r>
      <w:r w:rsidRPr="00423B7A">
        <w:rPr>
          <w:rFonts w:ascii="Times New Roman" w:hAnsi="Times New Roman"/>
          <w:sz w:val="28"/>
          <w:szCs w:val="28"/>
          <w:lang w:val="uk-UA"/>
        </w:rPr>
        <w:t xml:space="preserve">Виконання положення дасть можливість: </w:t>
      </w:r>
    </w:p>
    <w:p w:rsidR="00326FF9"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створити умови для приватизації об’єктів комунальної власності, подальше перебування яких у комунальній власності є економічно недоцільним;</w:t>
      </w:r>
    </w:p>
    <w:p w:rsidR="00326FF9"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xml:space="preserve"> - створити базу для розвитку суб’єктів малого та середнього підприємництва та адаптації його до ринкових умов; </w:t>
      </w:r>
    </w:p>
    <w:p w:rsidR="00326FF9" w:rsidRPr="00423B7A" w:rsidRDefault="00326FF9" w:rsidP="00230E27">
      <w:pPr>
        <w:pStyle w:val="ListParagraph"/>
        <w:ind w:left="0"/>
        <w:rPr>
          <w:rFonts w:ascii="Times New Roman" w:hAnsi="Times New Roman"/>
          <w:sz w:val="28"/>
          <w:szCs w:val="28"/>
          <w:lang w:val="uk-UA"/>
        </w:rPr>
      </w:pPr>
      <w:r w:rsidRPr="00423B7A">
        <w:rPr>
          <w:rFonts w:ascii="Times New Roman" w:hAnsi="Times New Roman"/>
          <w:sz w:val="28"/>
          <w:szCs w:val="28"/>
          <w:lang w:val="uk-UA"/>
        </w:rPr>
        <w:t>- забезпечити надходження коштів до бюджету підприємства від приватизації комунального майна шляхом підвищення конкурентоздатності та прозорості продажів.</w:t>
      </w:r>
    </w:p>
    <w:p w:rsidR="00326FF9" w:rsidRPr="0001434E" w:rsidRDefault="00326FF9" w:rsidP="00230E27">
      <w:pPr>
        <w:pStyle w:val="ListParagraph"/>
        <w:ind w:left="0"/>
        <w:jc w:val="center"/>
        <w:rPr>
          <w:rStyle w:val="Strong"/>
          <w:rFonts w:ascii="Times New Roman" w:hAnsi="Times New Roman"/>
          <w:sz w:val="28"/>
          <w:szCs w:val="28"/>
          <w:lang w:val="uk-UA"/>
        </w:rPr>
      </w:pPr>
      <w:r>
        <w:rPr>
          <w:rStyle w:val="Strong"/>
          <w:rFonts w:ascii="Times New Roman" w:hAnsi="Times New Roman"/>
          <w:sz w:val="28"/>
          <w:szCs w:val="28"/>
          <w:lang w:val="uk-UA"/>
        </w:rPr>
        <w:t>16</w:t>
      </w:r>
      <w:r w:rsidRPr="0001434E">
        <w:rPr>
          <w:rStyle w:val="Strong"/>
          <w:rFonts w:ascii="Times New Roman" w:hAnsi="Times New Roman"/>
          <w:sz w:val="28"/>
          <w:szCs w:val="28"/>
          <w:lang w:val="uk-UA"/>
        </w:rPr>
        <w:t>. Фінансові результати виконання програми</w:t>
      </w:r>
    </w:p>
    <w:p w:rsidR="00326FF9" w:rsidRPr="00A86848" w:rsidRDefault="00326FF9" w:rsidP="00230E27">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Кошти, отримані від приватизації об’єктів комунальної власності, розподіляються наступним чином: Бюджет підприє</w:t>
      </w:r>
      <w:r>
        <w:rPr>
          <w:rFonts w:ascii="Times New Roman" w:hAnsi="Times New Roman"/>
          <w:sz w:val="28"/>
          <w:szCs w:val="28"/>
          <w:lang w:val="uk-UA"/>
        </w:rPr>
        <w:t>мства, всього - 100% Виконання П</w:t>
      </w:r>
      <w:r w:rsidRPr="0001434E">
        <w:rPr>
          <w:rFonts w:ascii="Times New Roman" w:hAnsi="Times New Roman"/>
          <w:sz w:val="28"/>
          <w:szCs w:val="28"/>
          <w:lang w:val="uk-UA"/>
        </w:rPr>
        <w:t xml:space="preserve">оложення здійснюється в межах видатків, </w:t>
      </w:r>
      <w:r>
        <w:rPr>
          <w:rFonts w:ascii="Times New Roman" w:hAnsi="Times New Roman"/>
          <w:sz w:val="28"/>
          <w:szCs w:val="28"/>
          <w:lang w:val="uk-UA"/>
        </w:rPr>
        <w:t>передбачених бюджетом КУ «Суході</w:t>
      </w:r>
      <w:r w:rsidRPr="0001434E">
        <w:rPr>
          <w:rFonts w:ascii="Times New Roman" w:hAnsi="Times New Roman"/>
          <w:sz w:val="28"/>
          <w:szCs w:val="28"/>
          <w:lang w:val="uk-UA"/>
        </w:rPr>
        <w:t xml:space="preserve">льське господарство». </w:t>
      </w:r>
      <w:r w:rsidRPr="00A86848">
        <w:rPr>
          <w:rFonts w:ascii="Times New Roman" w:hAnsi="Times New Roman"/>
          <w:sz w:val="28"/>
          <w:szCs w:val="28"/>
          <w:lang w:val="uk-UA"/>
        </w:rPr>
        <w:t>Напрямок використання коштів, передбачених на виконання заходів, пов’язаних з проведенням приватизації комунального майна, визначається Законом України «Про приватизацію державного майна», Законом України «Про приватизацію невеликих державних підприємств (малу приватизацію)», Законом України «Про Державну програму приватизації»</w:t>
      </w:r>
    </w:p>
    <w:p w:rsidR="00326FF9" w:rsidRPr="00A86848" w:rsidRDefault="00326FF9" w:rsidP="00230E27">
      <w:pPr>
        <w:pStyle w:val="ListParagraph"/>
        <w:ind w:left="0"/>
        <w:jc w:val="center"/>
        <w:rPr>
          <w:rStyle w:val="Strong"/>
          <w:rFonts w:ascii="Times New Roman" w:hAnsi="Times New Roman"/>
          <w:sz w:val="28"/>
          <w:szCs w:val="28"/>
          <w:lang w:val="uk-UA"/>
        </w:rPr>
      </w:pPr>
      <w:r>
        <w:rPr>
          <w:rStyle w:val="Strong"/>
          <w:rFonts w:ascii="Times New Roman" w:hAnsi="Times New Roman"/>
          <w:sz w:val="28"/>
          <w:szCs w:val="28"/>
          <w:lang w:val="uk-UA"/>
        </w:rPr>
        <w:t>17</w:t>
      </w:r>
      <w:r w:rsidRPr="00A86848">
        <w:rPr>
          <w:rStyle w:val="Strong"/>
          <w:rFonts w:ascii="Times New Roman" w:hAnsi="Times New Roman"/>
          <w:sz w:val="28"/>
          <w:szCs w:val="28"/>
          <w:lang w:val="uk-UA"/>
        </w:rPr>
        <w:t>. Контроль за виконанням положення</w:t>
      </w:r>
    </w:p>
    <w:p w:rsidR="00326FF9" w:rsidRDefault="00326FF9" w:rsidP="00230E27">
      <w:pPr>
        <w:pStyle w:val="ListParagraph"/>
        <w:ind w:left="0"/>
        <w:rPr>
          <w:rFonts w:ascii="Times New Roman" w:hAnsi="Times New Roman"/>
          <w:sz w:val="28"/>
          <w:szCs w:val="28"/>
          <w:lang w:val="uk-UA"/>
        </w:rPr>
      </w:pPr>
      <w:r w:rsidRPr="00A86848">
        <w:rPr>
          <w:rFonts w:ascii="Times New Roman" w:hAnsi="Times New Roman"/>
          <w:sz w:val="28"/>
          <w:szCs w:val="28"/>
          <w:lang w:val="uk-UA"/>
        </w:rPr>
        <w:t xml:space="preserve"> Контроль за вчиненням приватизації об’єктів комунальної </w:t>
      </w:r>
      <w:r>
        <w:rPr>
          <w:rFonts w:ascii="Times New Roman" w:hAnsi="Times New Roman"/>
          <w:sz w:val="28"/>
          <w:szCs w:val="28"/>
          <w:lang w:val="uk-UA"/>
        </w:rPr>
        <w:t>власності здійснює Суходільська</w:t>
      </w:r>
      <w:r w:rsidRPr="00A86848">
        <w:rPr>
          <w:rFonts w:ascii="Times New Roman" w:hAnsi="Times New Roman"/>
          <w:sz w:val="28"/>
          <w:szCs w:val="28"/>
          <w:lang w:val="uk-UA"/>
        </w:rPr>
        <w:t xml:space="preserve"> міська рада шляхом: </w:t>
      </w:r>
    </w:p>
    <w:p w:rsidR="00326FF9" w:rsidRDefault="00326FF9" w:rsidP="00230E27">
      <w:pPr>
        <w:pStyle w:val="ListParagraph"/>
        <w:ind w:left="0"/>
        <w:rPr>
          <w:rFonts w:ascii="Times New Roman" w:hAnsi="Times New Roman"/>
          <w:sz w:val="28"/>
          <w:szCs w:val="28"/>
          <w:lang w:val="uk-UA"/>
        </w:rPr>
      </w:pPr>
      <w:r w:rsidRPr="00A86848">
        <w:rPr>
          <w:rFonts w:ascii="Times New Roman" w:hAnsi="Times New Roman"/>
          <w:sz w:val="28"/>
          <w:szCs w:val="28"/>
          <w:lang w:val="uk-UA"/>
        </w:rPr>
        <w:t>- затвердження Положення про порядок відчуження основних засобів, що є власністю територіальної громади м. Суходільськ</w:t>
      </w:r>
      <w:r>
        <w:rPr>
          <w:rFonts w:ascii="Times New Roman" w:hAnsi="Times New Roman"/>
          <w:sz w:val="28"/>
          <w:szCs w:val="28"/>
          <w:lang w:val="uk-UA"/>
        </w:rPr>
        <w:t>а,</w:t>
      </w:r>
      <w:r w:rsidRPr="00A86848">
        <w:rPr>
          <w:rFonts w:ascii="Times New Roman" w:hAnsi="Times New Roman"/>
          <w:sz w:val="28"/>
          <w:szCs w:val="28"/>
          <w:lang w:val="uk-UA"/>
        </w:rPr>
        <w:t xml:space="preserve"> балансоутримув</w:t>
      </w:r>
      <w:r>
        <w:rPr>
          <w:rFonts w:ascii="Times New Roman" w:hAnsi="Times New Roman"/>
          <w:sz w:val="28"/>
          <w:szCs w:val="28"/>
          <w:lang w:val="uk-UA"/>
        </w:rPr>
        <w:t xml:space="preserve">ачем якого є Комунальна </w:t>
      </w:r>
      <w:r w:rsidRPr="00A86848">
        <w:rPr>
          <w:rFonts w:ascii="Times New Roman" w:hAnsi="Times New Roman"/>
          <w:sz w:val="28"/>
          <w:szCs w:val="28"/>
          <w:lang w:val="uk-UA"/>
        </w:rPr>
        <w:t>установа</w:t>
      </w:r>
      <w:r>
        <w:rPr>
          <w:rFonts w:ascii="Times New Roman" w:hAnsi="Times New Roman"/>
          <w:sz w:val="28"/>
          <w:szCs w:val="28"/>
          <w:lang w:val="uk-UA"/>
        </w:rPr>
        <w:t xml:space="preserve"> </w:t>
      </w:r>
      <w:r w:rsidRPr="00A86848">
        <w:rPr>
          <w:rFonts w:ascii="Times New Roman" w:hAnsi="Times New Roman"/>
          <w:sz w:val="28"/>
          <w:szCs w:val="28"/>
          <w:lang w:val="uk-UA"/>
        </w:rPr>
        <w:t>«Суходільське</w:t>
      </w:r>
      <w:r>
        <w:rPr>
          <w:rFonts w:ascii="Times New Roman" w:hAnsi="Times New Roman"/>
          <w:sz w:val="28"/>
          <w:szCs w:val="28"/>
          <w:lang w:val="uk-UA"/>
        </w:rPr>
        <w:t xml:space="preserve"> господарство»;</w:t>
      </w:r>
    </w:p>
    <w:p w:rsidR="00326FF9" w:rsidRDefault="00326FF9" w:rsidP="00230E27">
      <w:pPr>
        <w:pStyle w:val="ListParagraph"/>
        <w:ind w:left="0"/>
        <w:rPr>
          <w:rFonts w:ascii="Times New Roman" w:hAnsi="Times New Roman"/>
          <w:sz w:val="28"/>
          <w:szCs w:val="28"/>
          <w:lang w:val="uk-UA"/>
        </w:rPr>
      </w:pPr>
      <w:r w:rsidRPr="00A86848">
        <w:rPr>
          <w:rFonts w:ascii="Times New Roman" w:hAnsi="Times New Roman"/>
          <w:sz w:val="28"/>
          <w:szCs w:val="28"/>
          <w:lang w:val="uk-UA"/>
        </w:rPr>
        <w:t>- визначення доцільності, порядку та умов приватизації об’єктів комунальної власності;</w:t>
      </w:r>
    </w:p>
    <w:p w:rsidR="00326FF9" w:rsidRPr="00A86848" w:rsidRDefault="00326FF9" w:rsidP="00230E27">
      <w:pPr>
        <w:pStyle w:val="ListParagraph"/>
        <w:ind w:left="0"/>
        <w:rPr>
          <w:rFonts w:ascii="Times New Roman" w:hAnsi="Times New Roman"/>
          <w:sz w:val="28"/>
          <w:szCs w:val="28"/>
          <w:lang w:val="uk-UA"/>
        </w:rPr>
      </w:pPr>
      <w:r w:rsidRPr="00A86848">
        <w:rPr>
          <w:rFonts w:ascii="Times New Roman" w:hAnsi="Times New Roman"/>
          <w:sz w:val="28"/>
          <w:szCs w:val="28"/>
          <w:lang w:val="uk-UA"/>
        </w:rPr>
        <w:t xml:space="preserve"> - заслу</w:t>
      </w:r>
      <w:r>
        <w:rPr>
          <w:rFonts w:ascii="Times New Roman" w:hAnsi="Times New Roman"/>
          <w:sz w:val="28"/>
          <w:szCs w:val="28"/>
          <w:lang w:val="uk-UA"/>
        </w:rPr>
        <w:t>ховування звітів КУ «Суході</w:t>
      </w:r>
      <w:r w:rsidRPr="00A86848">
        <w:rPr>
          <w:rFonts w:ascii="Times New Roman" w:hAnsi="Times New Roman"/>
          <w:sz w:val="28"/>
          <w:szCs w:val="28"/>
          <w:lang w:val="uk-UA"/>
        </w:rPr>
        <w:t>льське г</w:t>
      </w:r>
      <w:r>
        <w:rPr>
          <w:rFonts w:ascii="Times New Roman" w:hAnsi="Times New Roman"/>
          <w:sz w:val="28"/>
          <w:szCs w:val="28"/>
          <w:lang w:val="uk-UA"/>
        </w:rPr>
        <w:t xml:space="preserve">осподарство» про хід виконання </w:t>
      </w:r>
      <w:r w:rsidRPr="00A86848">
        <w:rPr>
          <w:rFonts w:ascii="Times New Roman" w:hAnsi="Times New Roman"/>
          <w:sz w:val="28"/>
          <w:szCs w:val="28"/>
          <w:lang w:val="uk-UA"/>
        </w:rPr>
        <w:t xml:space="preserve"> приватизації на сесіях міської ради, засіданнях постійних комісій міської ради. </w:t>
      </w:r>
    </w:p>
    <w:p w:rsidR="00326FF9" w:rsidRPr="00A86848" w:rsidRDefault="00326FF9" w:rsidP="00230E27">
      <w:pPr>
        <w:pStyle w:val="ListParagraph"/>
        <w:ind w:left="0"/>
        <w:rPr>
          <w:rFonts w:ascii="Times New Roman" w:hAnsi="Times New Roman"/>
          <w:sz w:val="28"/>
          <w:szCs w:val="28"/>
          <w:lang w:val="uk-UA"/>
        </w:rPr>
      </w:pPr>
    </w:p>
    <w:p w:rsidR="00326FF9" w:rsidRPr="0001434E" w:rsidRDefault="00326FF9" w:rsidP="00230E27">
      <w:pPr>
        <w:pStyle w:val="ListParagraph"/>
        <w:ind w:left="0"/>
        <w:rPr>
          <w:rFonts w:ascii="Times New Roman" w:hAnsi="Times New Roman"/>
          <w:sz w:val="28"/>
          <w:szCs w:val="28"/>
          <w:lang w:val="uk-UA"/>
        </w:rPr>
      </w:pPr>
    </w:p>
    <w:p w:rsidR="00326FF9" w:rsidRPr="0001434E" w:rsidRDefault="00326FF9" w:rsidP="00230E27">
      <w:pPr>
        <w:pStyle w:val="ListParagraph"/>
        <w:ind w:left="0"/>
        <w:rPr>
          <w:rFonts w:ascii="Times New Roman" w:hAnsi="Times New Roman"/>
          <w:sz w:val="28"/>
          <w:szCs w:val="28"/>
          <w:lang w:val="uk-UA"/>
        </w:rPr>
      </w:pPr>
      <w:r>
        <w:rPr>
          <w:rFonts w:ascii="Times New Roman" w:hAnsi="Times New Roman"/>
          <w:sz w:val="28"/>
          <w:szCs w:val="28"/>
          <w:lang w:val="uk-UA"/>
        </w:rPr>
        <w:t>Начальник КУ «Суході</w:t>
      </w:r>
      <w:r w:rsidRPr="0001434E">
        <w:rPr>
          <w:rFonts w:ascii="Times New Roman" w:hAnsi="Times New Roman"/>
          <w:sz w:val="28"/>
          <w:szCs w:val="28"/>
          <w:lang w:val="uk-UA"/>
        </w:rPr>
        <w:t xml:space="preserve">льське господарство» </w:t>
      </w:r>
      <w:r>
        <w:rPr>
          <w:rFonts w:ascii="Times New Roman" w:hAnsi="Times New Roman"/>
          <w:sz w:val="28"/>
          <w:szCs w:val="28"/>
          <w:lang w:val="uk-UA"/>
        </w:rPr>
        <w:t xml:space="preserve">                             З.В.</w:t>
      </w:r>
      <w:r w:rsidRPr="0001434E">
        <w:rPr>
          <w:rFonts w:ascii="Times New Roman" w:hAnsi="Times New Roman"/>
          <w:sz w:val="28"/>
          <w:szCs w:val="28"/>
          <w:lang w:val="uk-UA"/>
        </w:rPr>
        <w:t xml:space="preserve">   </w:t>
      </w:r>
      <w:r>
        <w:rPr>
          <w:rFonts w:ascii="Times New Roman" w:hAnsi="Times New Roman"/>
          <w:sz w:val="28"/>
          <w:szCs w:val="28"/>
          <w:lang w:val="uk-UA"/>
        </w:rPr>
        <w:t xml:space="preserve">Сидорова </w:t>
      </w:r>
    </w:p>
    <w:p w:rsidR="00326FF9" w:rsidRPr="0001434E" w:rsidRDefault="00326FF9" w:rsidP="00230E27">
      <w:pPr>
        <w:pStyle w:val="ListParagraph"/>
        <w:ind w:left="0"/>
        <w:rPr>
          <w:rFonts w:ascii="Times New Roman" w:hAnsi="Times New Roman"/>
          <w:sz w:val="28"/>
          <w:szCs w:val="28"/>
          <w:lang w:val="uk-UA"/>
        </w:rPr>
      </w:pPr>
    </w:p>
    <w:p w:rsidR="00326FF9" w:rsidRDefault="00326FF9" w:rsidP="00230E27">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П</w:t>
      </w:r>
      <w:r>
        <w:rPr>
          <w:rFonts w:ascii="Times New Roman" w:hAnsi="Times New Roman"/>
          <w:sz w:val="28"/>
          <w:szCs w:val="28"/>
          <w:lang w:val="uk-UA"/>
        </w:rPr>
        <w:t xml:space="preserve">огоджено: </w:t>
      </w:r>
    </w:p>
    <w:p w:rsidR="00326FF9" w:rsidRPr="0001434E" w:rsidRDefault="00326FF9" w:rsidP="00230E27">
      <w:pPr>
        <w:pStyle w:val="ListParagraph"/>
        <w:ind w:left="0"/>
        <w:rPr>
          <w:rFonts w:ascii="Times New Roman" w:hAnsi="Times New Roman"/>
          <w:sz w:val="28"/>
          <w:szCs w:val="28"/>
          <w:lang w:val="uk-UA"/>
        </w:rPr>
      </w:pPr>
      <w:r>
        <w:rPr>
          <w:rFonts w:ascii="Times New Roman" w:hAnsi="Times New Roman"/>
          <w:sz w:val="28"/>
          <w:szCs w:val="28"/>
          <w:lang w:val="uk-UA"/>
        </w:rPr>
        <w:t>юрис</w:t>
      </w:r>
      <w:r w:rsidRPr="0001434E">
        <w:rPr>
          <w:rFonts w:ascii="Times New Roman" w:hAnsi="Times New Roman"/>
          <w:sz w:val="28"/>
          <w:szCs w:val="28"/>
          <w:lang w:val="uk-UA"/>
        </w:rPr>
        <w:t xml:space="preserve">консульт                                                        </w:t>
      </w:r>
      <w:r>
        <w:rPr>
          <w:rFonts w:ascii="Times New Roman" w:hAnsi="Times New Roman"/>
          <w:sz w:val="28"/>
          <w:szCs w:val="28"/>
          <w:lang w:val="uk-UA"/>
        </w:rPr>
        <w:t xml:space="preserve">                      </w:t>
      </w:r>
      <w:r w:rsidRPr="0001434E">
        <w:rPr>
          <w:rFonts w:ascii="Times New Roman" w:hAnsi="Times New Roman"/>
          <w:sz w:val="28"/>
          <w:szCs w:val="28"/>
          <w:lang w:val="uk-UA"/>
        </w:rPr>
        <w:t xml:space="preserve">    Н.Л.   Брильова </w:t>
      </w:r>
    </w:p>
    <w:p w:rsidR="00326FF9" w:rsidRDefault="00326FF9" w:rsidP="00230E27">
      <w:pPr>
        <w:pStyle w:val="ListParagraph"/>
        <w:ind w:left="0"/>
        <w:rPr>
          <w:rFonts w:ascii="Times New Roman" w:hAnsi="Times New Roman"/>
          <w:sz w:val="28"/>
          <w:szCs w:val="28"/>
          <w:lang w:val="uk-UA"/>
        </w:rPr>
      </w:pPr>
    </w:p>
    <w:p w:rsidR="00326FF9" w:rsidRPr="0001434E" w:rsidRDefault="00326FF9" w:rsidP="00230E27">
      <w:pPr>
        <w:pStyle w:val="ListParagraph"/>
        <w:ind w:left="0"/>
        <w:rPr>
          <w:rFonts w:ascii="Times New Roman" w:hAnsi="Times New Roman"/>
          <w:sz w:val="28"/>
          <w:szCs w:val="28"/>
          <w:lang w:val="uk-UA"/>
        </w:rPr>
      </w:pPr>
      <w:r w:rsidRPr="0001434E">
        <w:rPr>
          <w:rFonts w:ascii="Times New Roman" w:hAnsi="Times New Roman"/>
          <w:sz w:val="28"/>
          <w:szCs w:val="28"/>
          <w:lang w:val="uk-UA"/>
        </w:rPr>
        <w:t xml:space="preserve"> Секретар ради                                                             </w:t>
      </w:r>
      <w:r>
        <w:rPr>
          <w:rFonts w:ascii="Times New Roman" w:hAnsi="Times New Roman"/>
          <w:sz w:val="28"/>
          <w:szCs w:val="28"/>
          <w:lang w:val="uk-UA"/>
        </w:rPr>
        <w:t xml:space="preserve">                  </w:t>
      </w:r>
      <w:r w:rsidRPr="0001434E">
        <w:rPr>
          <w:rFonts w:ascii="Times New Roman" w:hAnsi="Times New Roman"/>
          <w:sz w:val="28"/>
          <w:szCs w:val="28"/>
          <w:lang w:val="uk-UA"/>
        </w:rPr>
        <w:t xml:space="preserve">    </w:t>
      </w:r>
      <w:r>
        <w:rPr>
          <w:rFonts w:ascii="Times New Roman" w:hAnsi="Times New Roman"/>
          <w:sz w:val="28"/>
          <w:szCs w:val="28"/>
          <w:lang w:val="uk-UA"/>
        </w:rPr>
        <w:t xml:space="preserve">І. М. Обухова </w:t>
      </w:r>
    </w:p>
    <w:p w:rsidR="00326FF9" w:rsidRPr="0001434E" w:rsidRDefault="00326FF9" w:rsidP="00230E27">
      <w:pPr>
        <w:pStyle w:val="ListParagraph"/>
        <w:ind w:left="0"/>
        <w:rPr>
          <w:rFonts w:ascii="Times New Roman" w:hAnsi="Times New Roman"/>
          <w:sz w:val="28"/>
          <w:szCs w:val="28"/>
          <w:lang w:val="uk-UA"/>
        </w:rPr>
      </w:pPr>
    </w:p>
    <w:p w:rsidR="00326FF9" w:rsidRPr="0001434E" w:rsidRDefault="00326FF9" w:rsidP="00230E27">
      <w:pPr>
        <w:pStyle w:val="ListParagraph"/>
        <w:ind w:left="0"/>
        <w:rPr>
          <w:rFonts w:ascii="Times New Roman" w:hAnsi="Times New Roman"/>
          <w:sz w:val="28"/>
          <w:szCs w:val="28"/>
          <w:lang w:val="uk-UA"/>
        </w:rPr>
      </w:pPr>
    </w:p>
    <w:p w:rsidR="00326FF9" w:rsidRPr="0001434E" w:rsidRDefault="00326FF9" w:rsidP="00A508CF">
      <w:pPr>
        <w:pStyle w:val="ListParagraph"/>
        <w:ind w:left="390"/>
        <w:rPr>
          <w:rFonts w:ascii="Times New Roman" w:hAnsi="Times New Roman"/>
          <w:sz w:val="28"/>
          <w:szCs w:val="28"/>
          <w:lang w:val="uk-UA"/>
        </w:rPr>
      </w:pPr>
    </w:p>
    <w:p w:rsidR="00326FF9" w:rsidRDefault="00326FF9" w:rsidP="00A508CF">
      <w:pPr>
        <w:pStyle w:val="ListParagraph"/>
        <w:ind w:left="390"/>
        <w:rPr>
          <w:rFonts w:ascii="Times New Roman" w:hAnsi="Times New Roman"/>
          <w:sz w:val="24"/>
          <w:szCs w:val="24"/>
          <w:lang w:val="uk-UA"/>
        </w:rPr>
      </w:pPr>
    </w:p>
    <w:p w:rsidR="00326FF9" w:rsidRDefault="00326FF9" w:rsidP="00A508CF">
      <w:pPr>
        <w:pStyle w:val="ListParagraph"/>
        <w:ind w:left="390"/>
        <w:rPr>
          <w:rFonts w:ascii="Times New Roman" w:hAnsi="Times New Roman"/>
          <w:sz w:val="24"/>
          <w:szCs w:val="24"/>
          <w:lang w:val="uk-UA"/>
        </w:rPr>
      </w:pPr>
    </w:p>
    <w:p w:rsidR="00326FF9" w:rsidRDefault="00326FF9" w:rsidP="00A508CF">
      <w:pPr>
        <w:pStyle w:val="ListParagraph"/>
        <w:ind w:left="390"/>
        <w:rPr>
          <w:rFonts w:ascii="Times New Roman" w:hAnsi="Times New Roman"/>
          <w:sz w:val="24"/>
          <w:szCs w:val="24"/>
          <w:lang w:val="uk-UA"/>
        </w:rPr>
      </w:pPr>
    </w:p>
    <w:p w:rsidR="00326FF9" w:rsidRDefault="00326FF9" w:rsidP="00A508CF">
      <w:pPr>
        <w:pStyle w:val="ListParagraph"/>
        <w:ind w:left="390"/>
        <w:rPr>
          <w:rFonts w:ascii="Times New Roman" w:hAnsi="Times New Roman"/>
          <w:sz w:val="24"/>
          <w:szCs w:val="24"/>
          <w:lang w:val="uk-UA"/>
        </w:rPr>
      </w:pPr>
    </w:p>
    <w:p w:rsidR="00326FF9" w:rsidRDefault="00326FF9" w:rsidP="004658EA">
      <w:pPr>
        <w:pStyle w:val="ListParagraph"/>
        <w:ind w:left="0"/>
        <w:rPr>
          <w:rFonts w:ascii="Times New Roman" w:hAnsi="Times New Roman"/>
          <w:sz w:val="24"/>
          <w:szCs w:val="24"/>
          <w:lang w:val="uk-UA"/>
        </w:rPr>
      </w:pPr>
    </w:p>
    <w:p w:rsidR="00326FF9" w:rsidRPr="008F43BB" w:rsidRDefault="00326FF9" w:rsidP="008F43BB">
      <w:pPr>
        <w:pStyle w:val="ListParagraph"/>
        <w:ind w:left="390"/>
        <w:jc w:val="right"/>
        <w:rPr>
          <w:rFonts w:ascii="Times New Roman" w:hAnsi="Times New Roman"/>
          <w:b/>
          <w:sz w:val="24"/>
          <w:szCs w:val="24"/>
          <w:lang w:val="uk-UA"/>
        </w:rPr>
      </w:pPr>
      <w:r w:rsidRPr="008F43BB">
        <w:rPr>
          <w:rFonts w:ascii="Times New Roman" w:hAnsi="Times New Roman"/>
          <w:b/>
          <w:sz w:val="24"/>
          <w:szCs w:val="24"/>
          <w:lang w:val="uk-UA"/>
        </w:rPr>
        <w:t>Додаток 2</w:t>
      </w:r>
    </w:p>
    <w:p w:rsidR="00326FF9" w:rsidRPr="008F43BB" w:rsidRDefault="00326FF9" w:rsidP="008F43BB">
      <w:pPr>
        <w:pStyle w:val="ListParagraph"/>
        <w:ind w:left="390"/>
        <w:jc w:val="right"/>
        <w:rPr>
          <w:rFonts w:ascii="Times New Roman" w:hAnsi="Times New Roman"/>
          <w:b/>
          <w:sz w:val="24"/>
          <w:szCs w:val="24"/>
          <w:lang w:val="uk-UA"/>
        </w:rPr>
      </w:pPr>
      <w:r w:rsidRPr="008F43BB">
        <w:rPr>
          <w:rFonts w:ascii="Times New Roman" w:hAnsi="Times New Roman"/>
          <w:b/>
          <w:sz w:val="24"/>
          <w:szCs w:val="24"/>
          <w:lang w:val="uk-UA"/>
        </w:rPr>
        <w:t xml:space="preserve"> до рішення міської ради</w:t>
      </w:r>
    </w:p>
    <w:p w:rsidR="00326FF9" w:rsidRDefault="00326FF9" w:rsidP="008F43BB">
      <w:pPr>
        <w:jc w:val="center"/>
        <w:rPr>
          <w:rStyle w:val="Strong"/>
          <w:rFonts w:ascii="Times New Roman" w:hAnsi="Times New Roman"/>
          <w:sz w:val="28"/>
          <w:szCs w:val="28"/>
          <w:lang w:val="uk-UA"/>
        </w:rPr>
      </w:pPr>
      <w:r w:rsidRPr="008F43BB">
        <w:rPr>
          <w:rFonts w:ascii="Times New Roman" w:hAnsi="Times New Roman"/>
          <w:b/>
          <w:sz w:val="24"/>
          <w:szCs w:val="24"/>
          <w:lang w:val="uk-UA"/>
        </w:rPr>
        <w:t xml:space="preserve">                                                                                                                 №37/616 від02.04.2013р</w:t>
      </w:r>
      <w:r>
        <w:rPr>
          <w:rFonts w:ascii="Times New Roman" w:hAnsi="Times New Roman"/>
          <w:sz w:val="24"/>
          <w:szCs w:val="24"/>
          <w:lang w:val="uk-UA"/>
        </w:rPr>
        <w:t>.</w:t>
      </w:r>
    </w:p>
    <w:p w:rsidR="00326FF9" w:rsidRDefault="00326FF9" w:rsidP="00A508CF">
      <w:pPr>
        <w:pStyle w:val="ListParagraph"/>
        <w:ind w:left="390"/>
        <w:rPr>
          <w:rFonts w:ascii="Times New Roman" w:hAnsi="Times New Roman"/>
          <w:sz w:val="24"/>
          <w:szCs w:val="24"/>
          <w:lang w:val="uk-UA"/>
        </w:rPr>
      </w:pPr>
    </w:p>
    <w:p w:rsidR="00326FF9" w:rsidRDefault="00326FF9" w:rsidP="004658EA">
      <w:pPr>
        <w:pStyle w:val="ListParagraph"/>
        <w:ind w:left="0"/>
        <w:rPr>
          <w:rFonts w:ascii="Times New Roman" w:hAnsi="Times New Roman"/>
          <w:sz w:val="24"/>
          <w:szCs w:val="24"/>
          <w:lang w:val="uk-UA"/>
        </w:rPr>
      </w:pPr>
    </w:p>
    <w:p w:rsidR="00326FF9" w:rsidRPr="005E49A1" w:rsidRDefault="00326FF9" w:rsidP="005E49A1">
      <w:pPr>
        <w:jc w:val="center"/>
        <w:rPr>
          <w:rFonts w:ascii="Times New Roman" w:hAnsi="Times New Roman"/>
          <w:b/>
          <w:sz w:val="28"/>
          <w:szCs w:val="28"/>
          <w:lang w:val="uk-UA"/>
        </w:rPr>
      </w:pPr>
      <w:r w:rsidRPr="005E49A1">
        <w:rPr>
          <w:rFonts w:ascii="Times New Roman" w:hAnsi="Times New Roman"/>
          <w:b/>
          <w:sz w:val="28"/>
          <w:szCs w:val="28"/>
          <w:lang w:val="uk-UA"/>
        </w:rPr>
        <w:t>Положення</w:t>
      </w:r>
    </w:p>
    <w:p w:rsidR="00326FF9" w:rsidRPr="005E49A1" w:rsidRDefault="00326FF9" w:rsidP="005E49A1">
      <w:pPr>
        <w:jc w:val="center"/>
        <w:rPr>
          <w:rFonts w:ascii="Times New Roman" w:hAnsi="Times New Roman"/>
          <w:b/>
          <w:sz w:val="28"/>
          <w:szCs w:val="28"/>
          <w:lang w:val="uk-UA"/>
        </w:rPr>
      </w:pPr>
      <w:r w:rsidRPr="005E49A1">
        <w:rPr>
          <w:rFonts w:ascii="Times New Roman" w:hAnsi="Times New Roman"/>
          <w:b/>
          <w:sz w:val="28"/>
          <w:szCs w:val="28"/>
          <w:lang w:val="uk-UA"/>
        </w:rPr>
        <w:t xml:space="preserve"> про конкурсний відбір суб’єктів оціночної діяльності</w:t>
      </w:r>
    </w:p>
    <w:p w:rsidR="00326FF9" w:rsidRPr="004658EA" w:rsidRDefault="00326FF9" w:rsidP="005E49A1">
      <w:pPr>
        <w:numPr>
          <w:ilvl w:val="1"/>
          <w:numId w:val="2"/>
        </w:numPr>
        <w:spacing w:after="0" w:line="240" w:lineRule="auto"/>
        <w:jc w:val="center"/>
        <w:rPr>
          <w:rFonts w:ascii="Times New Roman" w:hAnsi="Times New Roman"/>
          <w:b/>
          <w:sz w:val="28"/>
          <w:szCs w:val="28"/>
          <w:lang w:val="uk-UA"/>
        </w:rPr>
      </w:pPr>
      <w:r w:rsidRPr="004658EA">
        <w:rPr>
          <w:rFonts w:ascii="Times New Roman" w:hAnsi="Times New Roman"/>
          <w:b/>
          <w:sz w:val="28"/>
          <w:szCs w:val="28"/>
          <w:lang w:val="uk-UA"/>
        </w:rPr>
        <w:t>Загальні положення</w:t>
      </w:r>
    </w:p>
    <w:p w:rsidR="00326FF9" w:rsidRPr="004658EA" w:rsidRDefault="00326FF9" w:rsidP="005E49A1">
      <w:pPr>
        <w:numPr>
          <w:ilvl w:val="1"/>
          <w:numId w:val="3"/>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 xml:space="preserve">Це положення визначає процедуру конкурсного відбору суб’єктів оціночної діяльності – суб’єктів господарювання, що отримали сертифікат суб’єкта оціночної діяльності. </w:t>
      </w:r>
    </w:p>
    <w:p w:rsidR="00326FF9" w:rsidRPr="004658EA" w:rsidRDefault="00326FF9" w:rsidP="005E49A1">
      <w:pPr>
        <w:numPr>
          <w:ilvl w:val="1"/>
          <w:numId w:val="3"/>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У цьому Положенні нижченаведені терміни вживаються в такому значенні:</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конкурсна документація – конкурсна пропозиція та підтвердні документи;</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конкурсна пропозиція – пропозиція учасника конкурсу щодо вартості виконання робіт з оцінки;</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підтвердні документи – документи, що визначають правовий статус претендента та містять інформацію про склад оцінювачів, які безпосередньо надаватимуть послуги з незалежної оцінки майна, їх практичний досвід, а також відповідні документи, що підтверджують право на проведення таких робіт;</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претендент – суб’єкт оціночної діяльності, який виявив бажання взяти участь у конкурсі та подав необхідні документи, передбачені умовами конкурсу та опубліковані в інформаційному повідомленні про проведення конкурсу;</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робоча група – група фахівців КУ «Суходільське господарство» та виконкому Суходільської м</w:t>
      </w:r>
      <w:r>
        <w:rPr>
          <w:rFonts w:ascii="Times New Roman" w:hAnsi="Times New Roman"/>
          <w:sz w:val="28"/>
          <w:szCs w:val="28"/>
          <w:lang w:val="uk-UA"/>
        </w:rPr>
        <w:t>іської ради</w:t>
      </w:r>
      <w:r w:rsidRPr="004658EA">
        <w:rPr>
          <w:rFonts w:ascii="Times New Roman" w:hAnsi="Times New Roman"/>
          <w:sz w:val="28"/>
          <w:szCs w:val="28"/>
          <w:lang w:val="uk-UA"/>
        </w:rPr>
        <w:t>, утворена для розгляду підтвердних документів претендентів та виконання повноважень, визначених цим Положенням;</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суб’єкти оціночної діяльності – суб’єкти господарювання, що отримали сертифікат суб’єкта оціночної діяльності відповідно до Закону України «Про оцінку майна, майнових прав та професійну оціночну діяльність в Україні».</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учасник конкурсу суб’єкт оціночної діяльності, який подав документи, що відповідають умовам конкурсу, і якого допущено до участі в конкурсі.</w:t>
      </w:r>
    </w:p>
    <w:p w:rsidR="00326FF9" w:rsidRPr="004658EA" w:rsidRDefault="00326FF9" w:rsidP="005E49A1">
      <w:pPr>
        <w:numPr>
          <w:ilvl w:val="1"/>
          <w:numId w:val="3"/>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Конкурсний відбір суб’єктів оціночної діяльності здійснюється конкурсною комісією (далі – комісія), утвореною наказом начальника установи.</w:t>
      </w:r>
    </w:p>
    <w:p w:rsidR="00326FF9" w:rsidRPr="004658EA" w:rsidRDefault="00326FF9" w:rsidP="005E49A1">
      <w:pPr>
        <w:ind w:left="708"/>
        <w:jc w:val="both"/>
        <w:rPr>
          <w:rFonts w:ascii="Times New Roman" w:hAnsi="Times New Roman"/>
          <w:sz w:val="28"/>
          <w:szCs w:val="28"/>
          <w:lang w:val="uk-UA"/>
        </w:rPr>
      </w:pPr>
      <w:r w:rsidRPr="004658EA">
        <w:rPr>
          <w:rFonts w:ascii="Times New Roman" w:hAnsi="Times New Roman"/>
          <w:sz w:val="28"/>
          <w:szCs w:val="28"/>
          <w:lang w:val="uk-UA"/>
        </w:rPr>
        <w:t>Конкурсна комісія утворюється у складі 5 осіб. Зі складу членів комісії органом приватизації призначається голова комісії та секретар комісії.</w:t>
      </w:r>
    </w:p>
    <w:p w:rsidR="00326FF9" w:rsidRPr="004658EA" w:rsidRDefault="00326FF9" w:rsidP="005E49A1">
      <w:pPr>
        <w:numPr>
          <w:ilvl w:val="1"/>
          <w:numId w:val="3"/>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Очолює комісію голова. Голова комісії у межах наданих повноважень:</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скликає засідання комісії;</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головує на засіданнях комісії;</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видає розпорядження та доручення, обов’язкові до виконання для членів комісії;</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організовує підготовку матеріалів для подання на розгляд комісії;</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представляє комісію у відносинах з установами та організаціями.</w:t>
      </w:r>
    </w:p>
    <w:p w:rsidR="00326FF9" w:rsidRPr="001C462E" w:rsidRDefault="00326FF9" w:rsidP="005E49A1">
      <w:pPr>
        <w:numPr>
          <w:ilvl w:val="1"/>
          <w:numId w:val="3"/>
        </w:numPr>
        <w:spacing w:after="0" w:line="240" w:lineRule="auto"/>
        <w:jc w:val="both"/>
        <w:rPr>
          <w:rFonts w:ascii="Times New Roman" w:hAnsi="Times New Roman"/>
          <w:sz w:val="28"/>
          <w:szCs w:val="28"/>
          <w:lang w:val="uk-UA"/>
        </w:rPr>
      </w:pPr>
      <w:r w:rsidRPr="001C462E">
        <w:rPr>
          <w:rFonts w:ascii="Times New Roman" w:hAnsi="Times New Roman"/>
          <w:sz w:val="28"/>
          <w:szCs w:val="28"/>
          <w:lang w:val="uk-UA"/>
        </w:rPr>
        <w:t>Секретар комісії:</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очолює робочу групу та забезпечує здійснення наданих їй повноважень;</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забезпечує виконання доручень голови комісії;</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готує матеріали для розгляду на засіданні комісії;</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оформляє протоколи засідань комісії.</w:t>
      </w:r>
    </w:p>
    <w:p w:rsidR="00326FF9" w:rsidRPr="004658EA" w:rsidRDefault="00326FF9" w:rsidP="005E49A1">
      <w:pPr>
        <w:numPr>
          <w:ilvl w:val="1"/>
          <w:numId w:val="3"/>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На період довготривалої відсутності голови та (або) секретаря комісії (через хворобу, у разі відпустки, з інших поважних причин) їх повноваження надаються керівником органу приватизації будь – якому члену комісії. На період довготривалої відпустки інших членів комісії за наказом начальника установи відбувається заміна тимчасово відсутніх членів комісії з числа спеціалістів відповідного підрозділу.</w:t>
      </w:r>
    </w:p>
    <w:p w:rsidR="00326FF9" w:rsidRPr="004658EA" w:rsidRDefault="00326FF9" w:rsidP="005E49A1">
      <w:pPr>
        <w:numPr>
          <w:ilvl w:val="1"/>
          <w:numId w:val="3"/>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За наказом начальника установи створюється робоча група, Очолює робочу групу секретар комісії.</w:t>
      </w:r>
    </w:p>
    <w:p w:rsidR="00326FF9" w:rsidRPr="004658EA" w:rsidRDefault="00326FF9" w:rsidP="005E49A1">
      <w:pPr>
        <w:jc w:val="both"/>
        <w:rPr>
          <w:rFonts w:ascii="Times New Roman" w:hAnsi="Times New Roman"/>
          <w:sz w:val="28"/>
          <w:szCs w:val="28"/>
          <w:lang w:val="uk-UA"/>
        </w:rPr>
      </w:pPr>
      <w:r w:rsidRPr="004658EA">
        <w:rPr>
          <w:rFonts w:ascii="Times New Roman" w:hAnsi="Times New Roman"/>
          <w:sz w:val="28"/>
          <w:szCs w:val="28"/>
          <w:lang w:val="uk-UA"/>
        </w:rPr>
        <w:t>До повноважень робочої групи належать:</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підготовка інформаційного повідомлення про оголошення конкурсу;</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підготовка для розгляду комісією пропозицій щодо переліку претендентів, яких пропонується визнати учасниками конкурсу, а також стосовно претендентів, які не можуть бути допущені до участі у конкурсі;</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розгляд поданих претендентами підтвердних документів з метою з’ясування їх повноти і відповідності  цього Положення;</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повідомлення претендента про недопущення його до участі в конкурсі у зв’язку з порушенням вимог цього Положення в частині відповідності, повноти та своєчасності подання конкурсної документації;</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підготовка для комісії довідки про кожного претендента.</w:t>
      </w:r>
    </w:p>
    <w:p w:rsidR="00326FF9" w:rsidRPr="004658EA" w:rsidRDefault="00326FF9" w:rsidP="005E49A1">
      <w:pPr>
        <w:jc w:val="both"/>
        <w:rPr>
          <w:rFonts w:ascii="Times New Roman" w:hAnsi="Times New Roman"/>
          <w:sz w:val="28"/>
          <w:szCs w:val="28"/>
          <w:lang w:val="uk-UA"/>
        </w:rPr>
      </w:pPr>
      <w:r w:rsidRPr="004658EA">
        <w:rPr>
          <w:rFonts w:ascii="Times New Roman" w:hAnsi="Times New Roman"/>
          <w:sz w:val="28"/>
          <w:szCs w:val="28"/>
          <w:lang w:val="uk-UA"/>
        </w:rPr>
        <w:t>У довідці про кожного претендента, що має намір взяти участь у конкурсі з відбору суб’єктів оціночної діяльності, зазначаються:</w:t>
      </w:r>
    </w:p>
    <w:p w:rsidR="00326FF9" w:rsidRPr="004658EA" w:rsidRDefault="00326FF9" w:rsidP="005E49A1">
      <w:pPr>
        <w:jc w:val="both"/>
        <w:rPr>
          <w:rFonts w:ascii="Times New Roman" w:hAnsi="Times New Roman"/>
          <w:sz w:val="28"/>
          <w:szCs w:val="28"/>
          <w:lang w:val="uk-UA"/>
        </w:rPr>
      </w:pPr>
      <w:r w:rsidRPr="004658EA">
        <w:rPr>
          <w:rFonts w:ascii="Times New Roman" w:hAnsi="Times New Roman"/>
          <w:sz w:val="28"/>
          <w:szCs w:val="28"/>
          <w:lang w:val="uk-UA"/>
        </w:rPr>
        <w:t>- наявність у претендента сертифіката суб’єкта оціночної діяльності, яким передбачено провадження практичної діяльності з оцінки майна за напрямами та спеціалізація ми у межах цих напрямів, що відповідають об’єкту оцінки;</w:t>
      </w:r>
    </w:p>
    <w:p w:rsidR="00326FF9" w:rsidRPr="004658EA" w:rsidRDefault="00326FF9" w:rsidP="005E49A1">
      <w:pPr>
        <w:jc w:val="both"/>
        <w:rPr>
          <w:rFonts w:ascii="Times New Roman" w:hAnsi="Times New Roman"/>
          <w:sz w:val="28"/>
          <w:szCs w:val="28"/>
          <w:lang w:val="uk-UA"/>
        </w:rPr>
      </w:pPr>
      <w:r w:rsidRPr="004658EA">
        <w:rPr>
          <w:rFonts w:ascii="Times New Roman" w:hAnsi="Times New Roman"/>
          <w:sz w:val="28"/>
          <w:szCs w:val="28"/>
          <w:lang w:val="uk-UA"/>
        </w:rPr>
        <w:t>- наявність у претендента (за потреби) спеціального дозволу на провадження діяльності, пов’язаної з державною таємницею (допусків оцінювачів, які перебувають у трудових відносинах із суб’єктом оціночної діяльності або залучаються ним за цивільно – правовими договорами), або дозволу, виданого іншому суб’єкту оціночної діяльності, якого за відповідною угодою буде залучено до виконання робіт, пов’язаних з державною таємницею;</w:t>
      </w:r>
    </w:p>
    <w:p w:rsidR="00326FF9" w:rsidRPr="004658EA" w:rsidRDefault="00326FF9" w:rsidP="005E49A1">
      <w:pPr>
        <w:jc w:val="both"/>
        <w:rPr>
          <w:rFonts w:ascii="Times New Roman" w:hAnsi="Times New Roman"/>
          <w:sz w:val="28"/>
          <w:szCs w:val="28"/>
          <w:lang w:val="uk-UA"/>
        </w:rPr>
      </w:pPr>
      <w:r w:rsidRPr="004658EA">
        <w:rPr>
          <w:rFonts w:ascii="Times New Roman" w:hAnsi="Times New Roman"/>
          <w:sz w:val="28"/>
          <w:szCs w:val="28"/>
          <w:lang w:val="uk-UA"/>
        </w:rPr>
        <w:t>- досвід роботи з оцінки подібного майна;</w:t>
      </w:r>
    </w:p>
    <w:p w:rsidR="00326FF9" w:rsidRPr="004658EA" w:rsidRDefault="00326FF9" w:rsidP="005E49A1">
      <w:pPr>
        <w:jc w:val="both"/>
        <w:rPr>
          <w:rFonts w:ascii="Times New Roman" w:hAnsi="Times New Roman"/>
          <w:sz w:val="28"/>
          <w:szCs w:val="28"/>
          <w:lang w:val="uk-UA"/>
        </w:rPr>
      </w:pPr>
      <w:r w:rsidRPr="004658EA">
        <w:rPr>
          <w:rFonts w:ascii="Times New Roman" w:hAnsi="Times New Roman"/>
          <w:sz w:val="28"/>
          <w:szCs w:val="28"/>
          <w:lang w:val="uk-UA"/>
        </w:rPr>
        <w:t>- перелік оцінювачів, які перебувають у штатному складі суб’єкта оціночної діяльності;</w:t>
      </w:r>
    </w:p>
    <w:p w:rsidR="00326FF9" w:rsidRPr="004658EA" w:rsidRDefault="00326FF9" w:rsidP="005E49A1">
      <w:pPr>
        <w:jc w:val="both"/>
        <w:rPr>
          <w:rFonts w:ascii="Times New Roman" w:hAnsi="Times New Roman"/>
          <w:sz w:val="28"/>
          <w:szCs w:val="28"/>
          <w:lang w:val="uk-UA"/>
        </w:rPr>
      </w:pPr>
      <w:r w:rsidRPr="004658EA">
        <w:rPr>
          <w:rFonts w:ascii="Times New Roman" w:hAnsi="Times New Roman"/>
          <w:sz w:val="28"/>
          <w:szCs w:val="28"/>
          <w:lang w:val="uk-UA"/>
        </w:rPr>
        <w:t>- перелік оцінювачів, які додатково залучаються суб’єктом оціночної діяльності за цивільно – правовими договорами до проведення незалежної оцінки майна за письмовою згодою;</w:t>
      </w:r>
    </w:p>
    <w:p w:rsidR="00326FF9" w:rsidRPr="004658EA" w:rsidRDefault="00326FF9" w:rsidP="005E49A1">
      <w:pPr>
        <w:jc w:val="both"/>
        <w:rPr>
          <w:rFonts w:ascii="Times New Roman" w:hAnsi="Times New Roman"/>
          <w:sz w:val="28"/>
          <w:szCs w:val="28"/>
          <w:lang w:val="uk-UA"/>
        </w:rPr>
      </w:pPr>
      <w:r w:rsidRPr="004658EA">
        <w:rPr>
          <w:rFonts w:ascii="Times New Roman" w:hAnsi="Times New Roman"/>
          <w:sz w:val="28"/>
          <w:szCs w:val="28"/>
          <w:lang w:val="uk-UA"/>
        </w:rPr>
        <w:t>- наявність у претендента або оцінювачів, які перебувають у трудових відносинах з претендентом або додатково залучаються ним за цивільно – правовими договорами, практичного досвіду з оцінки подібного майна;</w:t>
      </w:r>
    </w:p>
    <w:p w:rsidR="00326FF9" w:rsidRPr="004658EA" w:rsidRDefault="00326FF9" w:rsidP="005E49A1">
      <w:pPr>
        <w:jc w:val="both"/>
        <w:rPr>
          <w:rFonts w:ascii="Times New Roman" w:hAnsi="Times New Roman"/>
          <w:sz w:val="28"/>
          <w:szCs w:val="28"/>
          <w:lang w:val="uk-UA"/>
        </w:rPr>
      </w:pPr>
      <w:r w:rsidRPr="004658EA">
        <w:rPr>
          <w:rFonts w:ascii="Times New Roman" w:hAnsi="Times New Roman"/>
          <w:sz w:val="28"/>
          <w:szCs w:val="28"/>
          <w:lang w:val="uk-UA"/>
        </w:rPr>
        <w:t>- кількість звітів про оцінку майна, які на час проведення конкурсу підготовлені (готуються) претендентом на виконання договорів про проведення оцінки майна, укладених з  іншими замовниками, за підсумками попередніх конкурсів;</w:t>
      </w:r>
    </w:p>
    <w:p w:rsidR="00326FF9" w:rsidRPr="004658EA" w:rsidRDefault="00326FF9" w:rsidP="005E49A1">
      <w:pPr>
        <w:jc w:val="both"/>
        <w:rPr>
          <w:rFonts w:ascii="Times New Roman" w:hAnsi="Times New Roman"/>
          <w:sz w:val="28"/>
          <w:szCs w:val="28"/>
          <w:lang w:val="uk-UA"/>
        </w:rPr>
      </w:pPr>
      <w:r w:rsidRPr="004658EA">
        <w:rPr>
          <w:rFonts w:ascii="Times New Roman" w:hAnsi="Times New Roman"/>
          <w:sz w:val="28"/>
          <w:szCs w:val="28"/>
          <w:lang w:val="uk-UA"/>
        </w:rPr>
        <w:t>- наявність зауважень до звітів про оцінку майна, виконаних претендентом, за підсумками їх рецензування.</w:t>
      </w:r>
      <w:r w:rsidRPr="004658EA">
        <w:rPr>
          <w:rFonts w:ascii="Times New Roman" w:hAnsi="Times New Roman"/>
          <w:sz w:val="28"/>
          <w:szCs w:val="28"/>
          <w:lang w:val="uk-UA"/>
        </w:rPr>
        <w:tab/>
      </w:r>
    </w:p>
    <w:p w:rsidR="00326FF9" w:rsidRPr="004658EA" w:rsidRDefault="00326FF9" w:rsidP="005E49A1">
      <w:pPr>
        <w:jc w:val="both"/>
        <w:rPr>
          <w:rFonts w:ascii="Times New Roman" w:hAnsi="Times New Roman"/>
          <w:sz w:val="28"/>
          <w:szCs w:val="28"/>
          <w:lang w:val="uk-UA"/>
        </w:rPr>
      </w:pPr>
      <w:r w:rsidRPr="004658EA">
        <w:rPr>
          <w:rFonts w:ascii="Times New Roman" w:hAnsi="Times New Roman"/>
          <w:sz w:val="28"/>
          <w:szCs w:val="28"/>
          <w:lang w:val="uk-UA"/>
        </w:rPr>
        <w:tab/>
        <w:t>До довідки про претендентів можуть додаватись висновки Наглядової ради з питань оціночної діяльності, контролюючих органів, інших державних установ щодо практичної діяльності претендентів, а також результати моніторингу якості звітів про оцінку майна.</w:t>
      </w:r>
    </w:p>
    <w:p w:rsidR="00326FF9" w:rsidRPr="001C462E" w:rsidRDefault="00326FF9" w:rsidP="005E49A1">
      <w:pPr>
        <w:numPr>
          <w:ilvl w:val="1"/>
          <w:numId w:val="3"/>
        </w:numPr>
        <w:spacing w:after="0" w:line="240" w:lineRule="auto"/>
        <w:jc w:val="both"/>
        <w:rPr>
          <w:rFonts w:ascii="Times New Roman" w:hAnsi="Times New Roman"/>
          <w:sz w:val="28"/>
          <w:szCs w:val="28"/>
          <w:lang w:val="uk-UA"/>
        </w:rPr>
      </w:pPr>
      <w:r w:rsidRPr="001C462E">
        <w:rPr>
          <w:rFonts w:ascii="Times New Roman" w:hAnsi="Times New Roman"/>
          <w:sz w:val="28"/>
          <w:szCs w:val="28"/>
          <w:lang w:val="uk-UA"/>
        </w:rPr>
        <w:t>До участі в конкурсі можуть бути допущені:</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суб’єкти оціночної діяльності, які діють на підставі сертифікатів суб’єктів оціночної діяльності, виданих відповідно до Закону України «Про оцінку майна, майнових прав та професійну оціночну діяльність в Україні», яким передбачено здійснення діяльності з оцінки майна за напрямами оцінки майна та спеціалізація ми в межах цих напрямів, що відповідають об’єкту оцінки.</w:t>
      </w:r>
    </w:p>
    <w:p w:rsidR="00326FF9" w:rsidRPr="001C462E" w:rsidRDefault="00326FF9" w:rsidP="005E49A1">
      <w:pPr>
        <w:numPr>
          <w:ilvl w:val="1"/>
          <w:numId w:val="3"/>
        </w:numPr>
        <w:spacing w:after="0" w:line="240" w:lineRule="auto"/>
        <w:jc w:val="both"/>
        <w:rPr>
          <w:rFonts w:ascii="Times New Roman" w:hAnsi="Times New Roman"/>
          <w:sz w:val="28"/>
          <w:szCs w:val="28"/>
          <w:lang w:val="uk-UA"/>
        </w:rPr>
      </w:pPr>
      <w:r w:rsidRPr="001C462E">
        <w:rPr>
          <w:rFonts w:ascii="Times New Roman" w:hAnsi="Times New Roman"/>
          <w:sz w:val="28"/>
          <w:szCs w:val="28"/>
          <w:lang w:val="uk-UA"/>
        </w:rPr>
        <w:t>Вимогами до претендентів для участі в конкурсі з відбору суб’єктів оціночної діяльності передбачено наявність:</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відповідної кваліфікації оцінювачів стосовно оцінки об’єкта оцінки, що має підтверджуватися чинними кваліфікаційними документами оцінювачів та свідоцтвами про реєстрацію в Державному реєстрі оцінювачів, виданими відповідно до Порядку реєстрації фізичних осіб (Оцінювачів) у Державному реєстрі оцінювачів, затвердженого наказом Фонду державного майна України від 19.12.2001 № 2355, зареєстрованого в Міністерстві юстиції України 28.12.2001 за № 1092/6283 (із змінами);</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досвіду суб’єкта оціночної діяльності у проведенні оцінки майна, зокрема подібного майна;</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переліку оцінювачів, які будуть залучені до виконання робіт з оцінки майна та підписання звіту про оцінку майна, та їх особистого досвіду у проведенні оцінки подібного майна;</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письмової згоди оцінювачів, яких додатково буде залучено суб’єктом оціночної діяльності до виконання робіт з оцінки майна;</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у разі необхідності – спеціального дозволу на провадження діяльності, пов’язаної з державною таємницею, виданого суб’єкту  оціночної діяльності (допусків оцінювачів, які перебувають у трудових відносинах із суб’єктом оціночної діяльності або залучаються ним за цивільно – правовими договорами), або дозволу, виданого іншому суб’єкту оціночної діяльності, якого за відповідною угодою буде залучено до виконання робіт, пов’язаних з державною таємницею.</w:t>
      </w:r>
    </w:p>
    <w:p w:rsidR="00326FF9" w:rsidRPr="004658EA" w:rsidRDefault="00326FF9" w:rsidP="005E49A1">
      <w:pPr>
        <w:numPr>
          <w:ilvl w:val="0"/>
          <w:numId w:val="3"/>
        </w:numPr>
        <w:spacing w:after="0" w:line="240" w:lineRule="auto"/>
        <w:jc w:val="center"/>
        <w:rPr>
          <w:rFonts w:ascii="Times New Roman" w:hAnsi="Times New Roman"/>
          <w:b/>
          <w:sz w:val="28"/>
          <w:szCs w:val="28"/>
          <w:lang w:val="uk-UA"/>
        </w:rPr>
      </w:pPr>
      <w:r w:rsidRPr="004658EA">
        <w:rPr>
          <w:rFonts w:ascii="Times New Roman" w:hAnsi="Times New Roman"/>
          <w:b/>
          <w:sz w:val="28"/>
          <w:szCs w:val="28"/>
          <w:lang w:val="uk-UA"/>
        </w:rPr>
        <w:t>Підготовка до проведення конкурсу</w:t>
      </w:r>
    </w:p>
    <w:p w:rsidR="00326FF9" w:rsidRPr="004658EA" w:rsidRDefault="00326FF9" w:rsidP="005E49A1">
      <w:pPr>
        <w:numPr>
          <w:ilvl w:val="1"/>
          <w:numId w:val="3"/>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Інформація про проведення конкурсу з відбору суб’єктів оціночної діяльності має містити:</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дату, час і місце проведення конкурсу;</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відомості про об’єкт оцінки;</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кінцевий термін подання документів;</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строк виконання робіт у календарних днях (за потреби);</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перелік підтвердних документів, які подаються на розгляд комісії;</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вимоги до учасників конкурсу (кваліфікаційні вимоги, вимоги щодо практичного досвіду з оцінки майна, зокрема подібного майна);</w:t>
      </w:r>
    </w:p>
    <w:p w:rsidR="00326FF9" w:rsidRPr="004658EA" w:rsidRDefault="00326FF9" w:rsidP="005E49A1">
      <w:pPr>
        <w:numPr>
          <w:ilvl w:val="0"/>
          <w:numId w:val="4"/>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відомості про місцезнаходження комісії, контактні телефони;</w:t>
      </w:r>
    </w:p>
    <w:p w:rsidR="00326FF9" w:rsidRPr="004658EA" w:rsidRDefault="00326FF9" w:rsidP="005E49A1">
      <w:pPr>
        <w:numPr>
          <w:ilvl w:val="1"/>
          <w:numId w:val="3"/>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Інформація про проведення конкурсу публікується в засобах масової інформації за 14 – 30 днів до оголошення дати проведення конкурсу. У разі неможливості друку газети через поважні причини інформація про проведення конкурсу розміщується на офіційному сайті в мережі Інтернет.</w:t>
      </w:r>
    </w:p>
    <w:p w:rsidR="00326FF9" w:rsidRPr="004658EA" w:rsidRDefault="00326FF9" w:rsidP="005E49A1">
      <w:pPr>
        <w:numPr>
          <w:ilvl w:val="1"/>
          <w:numId w:val="3"/>
        </w:numPr>
        <w:spacing w:after="0" w:line="240" w:lineRule="auto"/>
        <w:jc w:val="both"/>
        <w:rPr>
          <w:rFonts w:ascii="Times New Roman" w:hAnsi="Times New Roman"/>
          <w:sz w:val="28"/>
          <w:szCs w:val="28"/>
          <w:lang w:val="uk-UA"/>
        </w:rPr>
      </w:pPr>
      <w:r w:rsidRPr="004658EA">
        <w:rPr>
          <w:rFonts w:ascii="Times New Roman" w:hAnsi="Times New Roman"/>
          <w:sz w:val="28"/>
          <w:szCs w:val="28"/>
          <w:lang w:val="uk-UA"/>
        </w:rPr>
        <w:t>Претенденти подають до конкурсної комісії конкурсну документацію. Конкурсна документація подається в запечатаному конверті з описом підтвердних документів, що містяться у конверті.</w:t>
      </w:r>
    </w:p>
    <w:p w:rsidR="00326FF9" w:rsidRDefault="00326FF9" w:rsidP="005E49A1">
      <w:pPr>
        <w:jc w:val="both"/>
        <w:rPr>
          <w:rFonts w:ascii="Times New Roman" w:hAnsi="Times New Roman"/>
          <w:sz w:val="28"/>
          <w:szCs w:val="28"/>
          <w:lang w:val="uk-UA"/>
        </w:rPr>
      </w:pPr>
      <w:r w:rsidRPr="004658EA">
        <w:rPr>
          <w:rFonts w:ascii="Times New Roman" w:hAnsi="Times New Roman"/>
          <w:sz w:val="28"/>
          <w:szCs w:val="28"/>
          <w:lang w:val="uk-UA"/>
        </w:rPr>
        <w:t>До підтвердних документів, поданих на конкурс з відбору суб’єктів оціночної діяльності, належать:</w:t>
      </w:r>
    </w:p>
    <w:p w:rsidR="00326FF9" w:rsidRPr="001C462E" w:rsidRDefault="00326FF9" w:rsidP="001C462E">
      <w:pPr>
        <w:rPr>
          <w:rFonts w:ascii="Times New Roman" w:hAnsi="Times New Roman"/>
          <w:sz w:val="28"/>
          <w:szCs w:val="28"/>
          <w:lang w:val="uk-UA"/>
        </w:rPr>
      </w:pPr>
      <w:r>
        <w:rPr>
          <w:rFonts w:ascii="Times New Roman" w:hAnsi="Times New Roman"/>
          <w:sz w:val="28"/>
          <w:szCs w:val="28"/>
          <w:lang w:val="uk-UA"/>
        </w:rPr>
        <w:t xml:space="preserve">        </w:t>
      </w:r>
      <w:r w:rsidRPr="001C462E">
        <w:rPr>
          <w:rFonts w:ascii="Times New Roman" w:hAnsi="Times New Roman"/>
          <w:sz w:val="28"/>
          <w:szCs w:val="28"/>
        </w:rPr>
        <w:t xml:space="preserve">- </w:t>
      </w:r>
      <w:r w:rsidRPr="001C462E">
        <w:rPr>
          <w:rFonts w:ascii="Times New Roman" w:hAnsi="Times New Roman"/>
          <w:sz w:val="28"/>
          <w:szCs w:val="28"/>
          <w:lang w:val="uk-UA"/>
        </w:rPr>
        <w:t>заява про участь у конкурсі з відбору суб’єктів оціночної діяльності за встановленою формою (додаток 2);</w:t>
      </w:r>
    </w:p>
    <w:p w:rsidR="00326FF9" w:rsidRPr="001C462E" w:rsidRDefault="00326FF9" w:rsidP="001C462E">
      <w:pPr>
        <w:numPr>
          <w:ilvl w:val="0"/>
          <w:numId w:val="6"/>
        </w:numPr>
        <w:rPr>
          <w:rFonts w:ascii="Times New Roman" w:hAnsi="Times New Roman"/>
          <w:sz w:val="28"/>
          <w:szCs w:val="28"/>
          <w:lang w:val="uk-UA"/>
        </w:rPr>
      </w:pPr>
      <w:r w:rsidRPr="001C462E">
        <w:rPr>
          <w:rFonts w:ascii="Times New Roman" w:hAnsi="Times New Roman"/>
          <w:sz w:val="28"/>
          <w:szCs w:val="28"/>
          <w:lang w:val="uk-UA"/>
        </w:rPr>
        <w:t>копія установчого документа претендента;</w:t>
      </w:r>
    </w:p>
    <w:p w:rsidR="00326FF9" w:rsidRPr="001C462E" w:rsidRDefault="00326FF9" w:rsidP="001C462E">
      <w:pPr>
        <w:numPr>
          <w:ilvl w:val="0"/>
          <w:numId w:val="6"/>
        </w:numPr>
        <w:rPr>
          <w:rFonts w:ascii="Times New Roman" w:hAnsi="Times New Roman"/>
          <w:sz w:val="28"/>
          <w:szCs w:val="28"/>
          <w:lang w:val="uk-UA"/>
        </w:rPr>
      </w:pPr>
      <w:r w:rsidRPr="001C462E">
        <w:rPr>
          <w:rFonts w:ascii="Times New Roman" w:hAnsi="Times New Roman"/>
          <w:sz w:val="28"/>
          <w:szCs w:val="28"/>
          <w:lang w:val="uk-UA"/>
        </w:rPr>
        <w:t>копії кваліфікаційних документів оцінювачів, які працюють у штатному складі і яких буде залучено до проведення оцінки та підписання звіту про оцінку майна;</w:t>
      </w:r>
    </w:p>
    <w:p w:rsidR="00326FF9" w:rsidRPr="001C462E" w:rsidRDefault="00326FF9" w:rsidP="001C462E">
      <w:pPr>
        <w:numPr>
          <w:ilvl w:val="0"/>
          <w:numId w:val="6"/>
        </w:numPr>
        <w:rPr>
          <w:rFonts w:ascii="Times New Roman" w:hAnsi="Times New Roman"/>
          <w:sz w:val="28"/>
          <w:szCs w:val="28"/>
          <w:lang w:val="uk-UA"/>
        </w:rPr>
      </w:pPr>
      <w:r w:rsidRPr="001C462E">
        <w:rPr>
          <w:rFonts w:ascii="Times New Roman" w:hAnsi="Times New Roman"/>
          <w:sz w:val="28"/>
          <w:szCs w:val="28"/>
          <w:lang w:val="uk-UA"/>
        </w:rPr>
        <w:t>письмові згоди оцінювачів, яких буде додатково залучено претендентом до проведення робіт з оцінки майна та підписання звіту про оцінку майна, завірені їхніми особистими підписами, а також копії кваліфікаційних документів оцінювачів;</w:t>
      </w:r>
    </w:p>
    <w:p w:rsidR="00326FF9" w:rsidRPr="001C462E" w:rsidRDefault="00326FF9" w:rsidP="001C462E">
      <w:pPr>
        <w:numPr>
          <w:ilvl w:val="0"/>
          <w:numId w:val="6"/>
        </w:numPr>
        <w:rPr>
          <w:rFonts w:ascii="Times New Roman" w:hAnsi="Times New Roman"/>
          <w:sz w:val="28"/>
          <w:szCs w:val="28"/>
          <w:lang w:val="uk-UA"/>
        </w:rPr>
      </w:pPr>
      <w:r w:rsidRPr="001C462E">
        <w:rPr>
          <w:rFonts w:ascii="Times New Roman" w:hAnsi="Times New Roman"/>
          <w:sz w:val="28"/>
          <w:szCs w:val="28"/>
          <w:lang w:val="uk-UA"/>
        </w:rPr>
        <w:t>копія сертифіката суб’єкта оціночної діяльності, виданого претенденту Фондом державного майна України;</w:t>
      </w:r>
    </w:p>
    <w:p w:rsidR="00326FF9" w:rsidRPr="001C462E" w:rsidRDefault="00326FF9" w:rsidP="001C462E">
      <w:pPr>
        <w:numPr>
          <w:ilvl w:val="0"/>
          <w:numId w:val="6"/>
        </w:numPr>
        <w:rPr>
          <w:rFonts w:ascii="Times New Roman" w:hAnsi="Times New Roman"/>
          <w:sz w:val="28"/>
          <w:szCs w:val="28"/>
          <w:lang w:val="uk-UA"/>
        </w:rPr>
      </w:pPr>
      <w:r w:rsidRPr="001C462E">
        <w:rPr>
          <w:rFonts w:ascii="Times New Roman" w:hAnsi="Times New Roman"/>
          <w:sz w:val="28"/>
          <w:szCs w:val="28"/>
          <w:lang w:val="uk-UA"/>
        </w:rPr>
        <w:t xml:space="preserve">копія спеціального дозволу на провадження діяльності, пов’язаної з державною таємницею, виданого суб’єкту оціночної діяльності (допусків оцінювачів, які перебувають у трудових відносинах із суб’єктом оціночної діяльності або залучаються ним за цивільно – правовими договорами), або дозволу, виданого іншому суб’єкту оціночної діяльності, якого за відповідною угодою буде залучено до виконання робіт, пов’язаних з державною таємницею; </w:t>
      </w:r>
    </w:p>
    <w:p w:rsidR="00326FF9" w:rsidRPr="001C462E" w:rsidRDefault="00326FF9" w:rsidP="001C462E">
      <w:pPr>
        <w:numPr>
          <w:ilvl w:val="0"/>
          <w:numId w:val="6"/>
        </w:numPr>
        <w:rPr>
          <w:rFonts w:ascii="Times New Roman" w:hAnsi="Times New Roman"/>
          <w:sz w:val="28"/>
          <w:szCs w:val="28"/>
          <w:lang w:val="uk-UA"/>
        </w:rPr>
      </w:pPr>
      <w:r w:rsidRPr="001C462E">
        <w:rPr>
          <w:rFonts w:ascii="Times New Roman" w:hAnsi="Times New Roman"/>
          <w:sz w:val="28"/>
          <w:szCs w:val="28"/>
          <w:lang w:val="uk-UA"/>
        </w:rPr>
        <w:t>письмова згода керівника суб’єкта оціночної діяльності, що має дозвіл на провадження діяльності, пов’язаної з державною таємницею, і залучається претендентом;</w:t>
      </w:r>
    </w:p>
    <w:p w:rsidR="00326FF9" w:rsidRPr="001C462E" w:rsidRDefault="00326FF9" w:rsidP="001C462E">
      <w:pPr>
        <w:numPr>
          <w:ilvl w:val="0"/>
          <w:numId w:val="6"/>
        </w:numPr>
        <w:rPr>
          <w:rFonts w:ascii="Times New Roman" w:hAnsi="Times New Roman"/>
          <w:sz w:val="28"/>
          <w:szCs w:val="28"/>
          <w:lang w:val="uk-UA"/>
        </w:rPr>
      </w:pPr>
      <w:r w:rsidRPr="001C462E">
        <w:rPr>
          <w:rFonts w:ascii="Times New Roman" w:hAnsi="Times New Roman"/>
          <w:sz w:val="28"/>
          <w:szCs w:val="28"/>
          <w:lang w:val="uk-UA"/>
        </w:rPr>
        <w:t>інформація про претендента ( документ, який містить відомості про претендента щодо його досвіду роботи, кваліфікації та особистого досвіду роботи оцінювачів, які працюють у штатному складі та додатково залучаються ним, з незалежної оцінки майна, у тому числі подібного майна тощо).</w:t>
      </w:r>
    </w:p>
    <w:p w:rsidR="00326FF9" w:rsidRPr="004658EA" w:rsidRDefault="00326FF9" w:rsidP="001C462E">
      <w:pPr>
        <w:rPr>
          <w:lang w:val="uk-UA"/>
        </w:rPr>
      </w:pPr>
      <w:r w:rsidRPr="001C462E">
        <w:rPr>
          <w:rFonts w:ascii="Times New Roman" w:hAnsi="Times New Roman"/>
          <w:sz w:val="28"/>
          <w:szCs w:val="28"/>
          <w:lang w:val="uk-UA"/>
        </w:rPr>
        <w:t>Конкурсна пропозиція претендентів подається в запечатаному конверті і має містити пропозицію щодо ціни виконання робіт, калькуляції витрат, пов’язаних з виконанням робіт, а також строк виконання робіт (у календарних днях), якщо він не визначений в інформації про проведення конкурсу</w:t>
      </w:r>
      <w:r w:rsidRPr="004658EA">
        <w:rPr>
          <w:lang w:val="uk-UA"/>
        </w:rPr>
        <w:t>.</w:t>
      </w:r>
    </w:p>
    <w:p w:rsidR="00326FF9" w:rsidRPr="004658EA" w:rsidRDefault="00326FF9" w:rsidP="001C462E">
      <w:pPr>
        <w:numPr>
          <w:ilvl w:val="1"/>
          <w:numId w:val="3"/>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Конкурсну документацію слід подавати за чотири робочі дні до оголошення дати проведення конкурсу (включно). У разі невідповідності, неповноти конкурсної документації або її несвоєчасного подання претендент до участі у конкурсі не допускається, про що його письмово повідомляє секретар комісії до оголошеної дати проведення конкурсу. Конкурсна документація претендентів, яких не допущено до участі в конкурсі, повертається секретарем комісії за письмовою заявою претендентів після затвердження протоколу засідання комісії.</w:t>
      </w:r>
    </w:p>
    <w:p w:rsidR="00326FF9" w:rsidRPr="004658EA" w:rsidRDefault="00326FF9" w:rsidP="001C462E">
      <w:pPr>
        <w:numPr>
          <w:ilvl w:val="1"/>
          <w:numId w:val="3"/>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Претендент має право відкликати свою заяву до дати проведення конкурсу, повідомивши про це письмово голову комісії.</w:t>
      </w:r>
    </w:p>
    <w:p w:rsidR="00326FF9" w:rsidRPr="004658EA" w:rsidRDefault="00326FF9" w:rsidP="001C462E">
      <w:pPr>
        <w:numPr>
          <w:ilvl w:val="0"/>
          <w:numId w:val="3"/>
        </w:numPr>
        <w:spacing w:after="0" w:line="240" w:lineRule="auto"/>
        <w:ind w:left="0" w:firstLine="0"/>
        <w:jc w:val="center"/>
        <w:rPr>
          <w:rFonts w:ascii="Times New Roman" w:hAnsi="Times New Roman"/>
          <w:b/>
          <w:sz w:val="28"/>
          <w:szCs w:val="28"/>
          <w:lang w:val="uk-UA"/>
        </w:rPr>
      </w:pPr>
      <w:r w:rsidRPr="004658EA">
        <w:rPr>
          <w:rFonts w:ascii="Times New Roman" w:hAnsi="Times New Roman"/>
          <w:b/>
          <w:sz w:val="28"/>
          <w:szCs w:val="28"/>
          <w:lang w:val="uk-UA"/>
        </w:rPr>
        <w:t>Порядок проведення конкурсу</w:t>
      </w:r>
    </w:p>
    <w:p w:rsidR="00326FF9" w:rsidRPr="004658EA" w:rsidRDefault="00326FF9" w:rsidP="001C462E">
      <w:pPr>
        <w:numPr>
          <w:ilvl w:val="1"/>
          <w:numId w:val="3"/>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Засідання комісії проводиться у разі присутності не менше двох третин її кількісного складу. Конкурс проводиться за наявності не менше двох учасників.</w:t>
      </w:r>
    </w:p>
    <w:p w:rsidR="00326FF9" w:rsidRPr="004658EA" w:rsidRDefault="00326FF9" w:rsidP="001C462E">
      <w:pPr>
        <w:numPr>
          <w:ilvl w:val="1"/>
          <w:numId w:val="3"/>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 xml:space="preserve">У разі наявності одного учасника конкурсу з відбору суб’єктів оціночної діяльності комісія приймає рішення стосовно укладення з ним договору на проведення оцінки, якщо учасник конкурсу відповідає критеріям, визначеним пунктом </w:t>
      </w:r>
      <w:r w:rsidRPr="001C462E">
        <w:rPr>
          <w:rFonts w:ascii="Times New Roman" w:hAnsi="Times New Roman"/>
          <w:sz w:val="28"/>
          <w:szCs w:val="28"/>
          <w:lang w:val="uk-UA"/>
        </w:rPr>
        <w:t>3.4</w:t>
      </w:r>
      <w:r w:rsidRPr="004658EA">
        <w:rPr>
          <w:rFonts w:ascii="Times New Roman" w:hAnsi="Times New Roman"/>
          <w:sz w:val="28"/>
          <w:szCs w:val="28"/>
          <w:lang w:val="uk-UA"/>
        </w:rPr>
        <w:t xml:space="preserve"> цього розділу, та запропонована ним ціна виконання робіт не пер</w:t>
      </w:r>
      <w:r>
        <w:rPr>
          <w:rFonts w:ascii="Times New Roman" w:hAnsi="Times New Roman"/>
          <w:sz w:val="28"/>
          <w:szCs w:val="28"/>
          <w:lang w:val="uk-UA"/>
        </w:rPr>
        <w:t>евищує звичайну ціну</w:t>
      </w:r>
      <w:r w:rsidRPr="004658EA">
        <w:rPr>
          <w:rFonts w:ascii="Times New Roman" w:hAnsi="Times New Roman"/>
          <w:sz w:val="28"/>
          <w:szCs w:val="28"/>
          <w:lang w:val="uk-UA"/>
        </w:rPr>
        <w:t>.</w:t>
      </w:r>
    </w:p>
    <w:p w:rsidR="00326FF9" w:rsidRPr="004658EA" w:rsidRDefault="00326FF9" w:rsidP="001C462E">
      <w:pPr>
        <w:numPr>
          <w:ilvl w:val="1"/>
          <w:numId w:val="3"/>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На засіданні комісія аналізує підтвердні документи претендентів та розглядає довідку про кожного претендента, підготовлену робочою групою. Конверти учасників конкурсу з конкурсною пропозицією розпечатуються на засіданні комісії.</w:t>
      </w:r>
    </w:p>
    <w:p w:rsidR="00326FF9" w:rsidRPr="004658EA" w:rsidRDefault="00326FF9" w:rsidP="001C462E">
      <w:pPr>
        <w:numPr>
          <w:ilvl w:val="1"/>
          <w:numId w:val="3"/>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Під час обрання переможця конкурсу з відбору суб’єктів оціночної діяльності враховуються:</w:t>
      </w:r>
    </w:p>
    <w:p w:rsidR="00326FF9" w:rsidRPr="004658EA" w:rsidRDefault="00326FF9" w:rsidP="001C462E">
      <w:pPr>
        <w:numPr>
          <w:ilvl w:val="0"/>
          <w:numId w:val="4"/>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кількість та кваліфікація оцінювачів, які перебувають у штатному складі учасника конкурсу, а також тих, що додатково ним залучаються для проведення оцінки майна;</w:t>
      </w:r>
    </w:p>
    <w:p w:rsidR="00326FF9" w:rsidRPr="004658EA" w:rsidRDefault="00326FF9" w:rsidP="001C462E">
      <w:pPr>
        <w:numPr>
          <w:ilvl w:val="0"/>
          <w:numId w:val="4"/>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досвід учасника конкурсу з оцінки подібного майна;</w:t>
      </w:r>
    </w:p>
    <w:p w:rsidR="00326FF9" w:rsidRPr="004658EA" w:rsidRDefault="00326FF9" w:rsidP="001C462E">
      <w:pPr>
        <w:numPr>
          <w:ilvl w:val="0"/>
          <w:numId w:val="4"/>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досвід учасника конкурсу з оцінки саме того об’єкта, оцінку якого планується здійснити за підсумками оголошеного конкурсу з відбору суб’єкта  оціночної діяльності;</w:t>
      </w:r>
    </w:p>
    <w:p w:rsidR="00326FF9" w:rsidRPr="004658EA" w:rsidRDefault="00326FF9" w:rsidP="001C462E">
      <w:pPr>
        <w:numPr>
          <w:ilvl w:val="0"/>
          <w:numId w:val="4"/>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кількість оцінювачів, яких планує залучити учасник конкурсу з метою підготовки звіту про оцінку майна та його підписання, та їх особистий практичний досвід щодо оцінки майна, у тому числі подібного майна;</w:t>
      </w:r>
    </w:p>
    <w:p w:rsidR="00326FF9" w:rsidRPr="004658EA" w:rsidRDefault="00326FF9" w:rsidP="001C462E">
      <w:pPr>
        <w:numPr>
          <w:ilvl w:val="0"/>
          <w:numId w:val="4"/>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запропонована учасником конкурсу ціна виконання робіт порівняно із звичайною ціною;</w:t>
      </w:r>
    </w:p>
    <w:p w:rsidR="00326FF9" w:rsidRPr="004658EA" w:rsidRDefault="00326FF9" w:rsidP="001C462E">
      <w:pPr>
        <w:numPr>
          <w:ilvl w:val="0"/>
          <w:numId w:val="4"/>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кількість конкурсів, у яких учасник конкурсу брав участь, та кількість перемог у цих конкурсах (враховується як критерій кожною комісією окремо);</w:t>
      </w:r>
    </w:p>
    <w:p w:rsidR="00326FF9" w:rsidRPr="004658EA" w:rsidRDefault="00326FF9" w:rsidP="001C462E">
      <w:pPr>
        <w:numPr>
          <w:ilvl w:val="0"/>
          <w:numId w:val="4"/>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кількість невиконаних договорів на проведення оцінки майна із зазначеним учасником конкурсу, та причини такого невиконання;</w:t>
      </w:r>
    </w:p>
    <w:p w:rsidR="00326FF9" w:rsidRPr="004658EA" w:rsidRDefault="00326FF9" w:rsidP="001C462E">
      <w:pPr>
        <w:numPr>
          <w:ilvl w:val="0"/>
          <w:numId w:val="4"/>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кількість звітів про оцінку майна, які на час проведення конкурсу підготовлені (готуються) учасником конкурсу на виконання договорів на проведення оцінки майна з іншими замовниками, за підсумками попередніх конкурсів;</w:t>
      </w:r>
    </w:p>
    <w:p w:rsidR="00326FF9" w:rsidRPr="004658EA" w:rsidRDefault="00326FF9" w:rsidP="008F43BB">
      <w:pPr>
        <w:numPr>
          <w:ilvl w:val="0"/>
          <w:numId w:val="4"/>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наявність зауважень з боку Фонду державного майна України, його регіональних відділень до звітів про оцінку майна, виконаних учасником конкурсу, за результатами їх рецензування, а також професійність та ефективність діяльності учасника конкурсу відповідно до даних Державного реєстру суб’єктів оціночної діяльності (визначається за результатами рецензування звітів; даними тестування оцінювачів; що перебувають у штатному складі учасника конкурсу або інших суб’єктів оціночної діяльності, після проходження ними підвищення кваліфікації; кількості осіб, що склали кваліфікаційний іспит, від кількості осіб, що перебували на стажуванні в суб’єкта оціночної діяльності).</w:t>
      </w:r>
    </w:p>
    <w:p w:rsidR="00326FF9" w:rsidRPr="004658EA" w:rsidRDefault="00326FF9" w:rsidP="008F43BB">
      <w:pPr>
        <w:numPr>
          <w:ilvl w:val="1"/>
          <w:numId w:val="3"/>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Рішення комісії</w:t>
      </w:r>
      <w:r>
        <w:rPr>
          <w:rFonts w:ascii="Times New Roman" w:hAnsi="Times New Roman"/>
          <w:sz w:val="28"/>
          <w:szCs w:val="28"/>
          <w:lang w:val="uk-UA"/>
        </w:rPr>
        <w:t xml:space="preserve"> приймається шляхом рейтингового </w:t>
      </w:r>
      <w:r w:rsidRPr="004658EA">
        <w:rPr>
          <w:rFonts w:ascii="Times New Roman" w:hAnsi="Times New Roman"/>
          <w:sz w:val="28"/>
          <w:szCs w:val="28"/>
          <w:lang w:val="uk-UA"/>
        </w:rPr>
        <w:t xml:space="preserve"> голосування та у випадку, визначеному цим Положенням, шляхом таємного голосування.</w:t>
      </w:r>
    </w:p>
    <w:p w:rsidR="00326FF9" w:rsidRDefault="00326FF9" w:rsidP="008F43BB">
      <w:pPr>
        <w:ind w:firstLine="708"/>
        <w:jc w:val="both"/>
        <w:rPr>
          <w:rFonts w:ascii="Times New Roman" w:hAnsi="Times New Roman"/>
          <w:sz w:val="28"/>
          <w:szCs w:val="28"/>
          <w:lang w:val="uk-UA"/>
        </w:rPr>
      </w:pPr>
      <w:r w:rsidRPr="004658EA">
        <w:rPr>
          <w:rFonts w:ascii="Times New Roman" w:hAnsi="Times New Roman"/>
          <w:sz w:val="28"/>
          <w:szCs w:val="28"/>
          <w:lang w:val="uk-UA"/>
        </w:rPr>
        <w:t>Члени комісії повинні голосувати за кожного учасника конкурсу «За» чи «Проти». Учасник конкурсу, пропозиції якого найповніше відповідають умовам конкурсу, а також є оптимальними з урахуванням якості виконуваних робіт з оцінки і їх ціни та який отримав найбільшу кількість голосів «За» присутніх на засіданні членів комісії (але не менше половини голосів членів комісії, присутніх на засідання), визначається переможцем. Якщо за таких умов має місце однакова кількість голосів «За», отримана одночасно кількома учасниками конкурсу, призначається таємне голосування (</w:t>
      </w:r>
      <w:r w:rsidRPr="008F43BB">
        <w:rPr>
          <w:rFonts w:ascii="Times New Roman" w:hAnsi="Times New Roman"/>
          <w:sz w:val="28"/>
          <w:szCs w:val="28"/>
          <w:lang w:val="uk-UA"/>
        </w:rPr>
        <w:t>додаток</w:t>
      </w:r>
      <w:r w:rsidRPr="008F43BB">
        <w:rPr>
          <w:rFonts w:ascii="Times New Roman" w:hAnsi="Times New Roman"/>
          <w:sz w:val="28"/>
          <w:szCs w:val="28"/>
        </w:rPr>
        <w:t xml:space="preserve"> 3). </w:t>
      </w:r>
    </w:p>
    <w:p w:rsidR="00326FF9" w:rsidRPr="008F43BB" w:rsidRDefault="00326FF9" w:rsidP="008F43BB">
      <w:pPr>
        <w:ind w:firstLine="708"/>
        <w:jc w:val="both"/>
        <w:rPr>
          <w:rFonts w:ascii="Times New Roman" w:hAnsi="Times New Roman"/>
          <w:sz w:val="28"/>
          <w:szCs w:val="28"/>
        </w:rPr>
      </w:pPr>
      <w:r w:rsidRPr="004658EA">
        <w:rPr>
          <w:rFonts w:ascii="Times New Roman" w:hAnsi="Times New Roman"/>
          <w:sz w:val="28"/>
          <w:szCs w:val="28"/>
          <w:lang w:val="uk-UA"/>
        </w:rPr>
        <w:t>Таємне голосування відбувається за кожним учасником конкурсу окремо. Таємне голосування відбувається бюлетенями, у яких зазначено «За» або «Проти». Кожний присутній на засіданні член комісії запечатує відповідний бюлетень у конверт і надає його секретарю комісії. Секретар комісії на засіданні комісії розпечатує подані конверти, повідомляє про підсумки голосування та вносить їх у відповідну відомість. За результатами таємного голосування переможцем визнається учасник конкурсу, який отримав найбільшу кількість голосів «ЗА» (але не менше половини голосів членів комісії, присутніх на засідання).</w:t>
      </w:r>
    </w:p>
    <w:p w:rsidR="00326FF9" w:rsidRPr="004658EA" w:rsidRDefault="00326FF9" w:rsidP="001C462E">
      <w:pPr>
        <w:ind w:firstLine="708"/>
        <w:jc w:val="both"/>
        <w:rPr>
          <w:rFonts w:ascii="Times New Roman" w:hAnsi="Times New Roman"/>
          <w:sz w:val="28"/>
          <w:szCs w:val="28"/>
          <w:lang w:val="uk-UA"/>
        </w:rPr>
      </w:pPr>
      <w:r w:rsidRPr="004658EA">
        <w:rPr>
          <w:rFonts w:ascii="Times New Roman" w:hAnsi="Times New Roman"/>
          <w:sz w:val="28"/>
          <w:szCs w:val="28"/>
          <w:lang w:val="uk-UA"/>
        </w:rPr>
        <w:t>За результатами рейтингового або таємного голосування за більшості голосів членів комісії, присутніх на засіданні, переможцем конкурсу може бути не визнаний жоден з його учасників. У таких випадках комісія переносить прийняття рішення про визнання переможця конкурсу на наступне засідання та запропонувати усім учасникам конкурсу подати додаткові пропозиції щодо умов оплати робіт та додаткові відомості щодо досвіду з оцінки майна або призначити повторний конкурс.</w:t>
      </w:r>
    </w:p>
    <w:p w:rsidR="00326FF9" w:rsidRPr="004658EA" w:rsidRDefault="00326FF9" w:rsidP="008F43BB">
      <w:pPr>
        <w:numPr>
          <w:ilvl w:val="1"/>
          <w:numId w:val="3"/>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Результати конкурсу оформлюються протоколом. Протокол підписують усі присутні на засіданні члени комісії.</w:t>
      </w:r>
    </w:p>
    <w:p w:rsidR="00326FF9" w:rsidRPr="004658EA" w:rsidRDefault="00326FF9" w:rsidP="008F43BB">
      <w:pPr>
        <w:numPr>
          <w:ilvl w:val="1"/>
          <w:numId w:val="3"/>
        </w:numPr>
        <w:spacing w:after="0" w:line="240" w:lineRule="auto"/>
        <w:ind w:left="0" w:firstLine="0"/>
        <w:jc w:val="both"/>
        <w:rPr>
          <w:rFonts w:ascii="Times New Roman" w:hAnsi="Times New Roman"/>
          <w:sz w:val="28"/>
          <w:szCs w:val="28"/>
          <w:lang w:val="uk-UA"/>
        </w:rPr>
      </w:pPr>
      <w:r w:rsidRPr="004658EA">
        <w:rPr>
          <w:rFonts w:ascii="Times New Roman" w:hAnsi="Times New Roman"/>
          <w:sz w:val="28"/>
          <w:szCs w:val="28"/>
          <w:lang w:val="uk-UA"/>
        </w:rPr>
        <w:t>Комісія стосовно кожного об’єкта оцінки за результатами рейтингового або таємного голосування також може визначати учасника конкурсу, з яким може бути укладено договір на проведення оцінки майна, у разі не укладення такого договору   з переможцем конкурсу або його відмови від виконання робіт за договором.</w:t>
      </w:r>
    </w:p>
    <w:p w:rsidR="00326FF9" w:rsidRPr="004658EA" w:rsidRDefault="00326FF9" w:rsidP="008F43BB">
      <w:pPr>
        <w:jc w:val="both"/>
        <w:rPr>
          <w:rFonts w:ascii="Times New Roman" w:hAnsi="Times New Roman"/>
          <w:sz w:val="28"/>
          <w:szCs w:val="28"/>
          <w:lang w:val="uk-UA"/>
        </w:rPr>
      </w:pPr>
    </w:p>
    <w:p w:rsidR="00326FF9" w:rsidRPr="004658EA" w:rsidRDefault="00326FF9" w:rsidP="008F43BB">
      <w:pPr>
        <w:spacing w:after="0" w:line="240" w:lineRule="auto"/>
        <w:jc w:val="center"/>
        <w:rPr>
          <w:rFonts w:ascii="Times New Roman" w:hAnsi="Times New Roman"/>
          <w:b/>
          <w:sz w:val="28"/>
          <w:szCs w:val="28"/>
          <w:lang w:val="uk-UA"/>
        </w:rPr>
      </w:pPr>
      <w:r>
        <w:rPr>
          <w:rFonts w:ascii="Times New Roman" w:hAnsi="Times New Roman"/>
          <w:b/>
          <w:sz w:val="28"/>
          <w:szCs w:val="28"/>
          <w:lang w:val="uk-UA"/>
        </w:rPr>
        <w:t>4.</w:t>
      </w:r>
      <w:r w:rsidRPr="004658EA">
        <w:rPr>
          <w:rFonts w:ascii="Times New Roman" w:hAnsi="Times New Roman"/>
          <w:b/>
          <w:sz w:val="28"/>
          <w:szCs w:val="28"/>
          <w:lang w:val="uk-UA"/>
        </w:rPr>
        <w:t>Інші питання, пов’язані з конкурсом та його результатами</w:t>
      </w:r>
    </w:p>
    <w:p w:rsidR="00326FF9" w:rsidRPr="004658EA" w:rsidRDefault="00326FF9" w:rsidP="001C462E">
      <w:pPr>
        <w:jc w:val="both"/>
        <w:rPr>
          <w:rFonts w:ascii="Times New Roman" w:hAnsi="Times New Roman"/>
          <w:sz w:val="28"/>
          <w:szCs w:val="28"/>
          <w:lang w:val="uk-UA"/>
        </w:rPr>
      </w:pPr>
      <w:r w:rsidRPr="004658EA">
        <w:rPr>
          <w:rFonts w:ascii="Times New Roman" w:hAnsi="Times New Roman"/>
          <w:sz w:val="28"/>
          <w:szCs w:val="28"/>
          <w:lang w:val="uk-UA"/>
        </w:rPr>
        <w:t>4.1.Якщо не надійшло жодної заяви на участь у конкурсі, конкурс вважається таким, що не відбувся. У цьому випадку голова комісії приймає рішення про повторне проведення конкурсу та призначає його дату.</w:t>
      </w:r>
    </w:p>
    <w:p w:rsidR="00326FF9" w:rsidRPr="004658EA" w:rsidRDefault="00326FF9" w:rsidP="001C462E">
      <w:pPr>
        <w:jc w:val="both"/>
        <w:rPr>
          <w:rFonts w:ascii="Times New Roman" w:hAnsi="Times New Roman"/>
          <w:sz w:val="28"/>
          <w:szCs w:val="28"/>
          <w:lang w:val="uk-UA"/>
        </w:rPr>
      </w:pPr>
      <w:r w:rsidRPr="004658EA">
        <w:rPr>
          <w:rFonts w:ascii="Times New Roman" w:hAnsi="Times New Roman"/>
          <w:sz w:val="28"/>
          <w:szCs w:val="28"/>
          <w:lang w:val="uk-UA"/>
        </w:rPr>
        <w:t>4.2. Після проведення конкурсу комісія письмово (або в інший спосіб) інформує переможців конкурсу про рішення комісії.</w:t>
      </w:r>
    </w:p>
    <w:p w:rsidR="00326FF9" w:rsidRPr="004658EA" w:rsidRDefault="00326FF9" w:rsidP="001C462E">
      <w:pPr>
        <w:jc w:val="both"/>
        <w:rPr>
          <w:rFonts w:ascii="Times New Roman" w:hAnsi="Times New Roman"/>
          <w:sz w:val="28"/>
          <w:szCs w:val="28"/>
          <w:lang w:val="uk-UA"/>
        </w:rPr>
      </w:pPr>
      <w:r>
        <w:rPr>
          <w:rFonts w:ascii="Times New Roman" w:hAnsi="Times New Roman"/>
          <w:sz w:val="28"/>
          <w:szCs w:val="28"/>
          <w:lang w:val="uk-UA"/>
        </w:rPr>
        <w:t>4.3</w:t>
      </w:r>
      <w:r w:rsidRPr="004658EA">
        <w:rPr>
          <w:rFonts w:ascii="Times New Roman" w:hAnsi="Times New Roman"/>
          <w:sz w:val="28"/>
          <w:szCs w:val="28"/>
          <w:lang w:val="uk-UA"/>
        </w:rPr>
        <w:t>. Інформацію про результати конкурсу публікується в засобах масової інформації. У разі неможливості друку газети через поважні причини інформація про проведення конкурсу розміщується на офіційному сайті Краснодонської міської ради в мережі Інтернет. Інформацію може бути опубліковано додатково в інших засобах масової інформації.</w:t>
      </w:r>
    </w:p>
    <w:p w:rsidR="00326FF9" w:rsidRPr="004658EA" w:rsidRDefault="00326FF9" w:rsidP="001C462E">
      <w:pPr>
        <w:jc w:val="both"/>
        <w:rPr>
          <w:rFonts w:ascii="Times New Roman" w:hAnsi="Times New Roman"/>
          <w:sz w:val="28"/>
          <w:szCs w:val="28"/>
          <w:lang w:val="uk-UA"/>
        </w:rPr>
      </w:pPr>
      <w:r>
        <w:rPr>
          <w:rFonts w:ascii="Times New Roman" w:hAnsi="Times New Roman"/>
          <w:sz w:val="28"/>
          <w:szCs w:val="28"/>
          <w:lang w:val="uk-UA"/>
        </w:rPr>
        <w:t>4.4</w:t>
      </w:r>
      <w:r w:rsidRPr="004658EA">
        <w:rPr>
          <w:rFonts w:ascii="Times New Roman" w:hAnsi="Times New Roman"/>
          <w:sz w:val="28"/>
          <w:szCs w:val="28"/>
          <w:lang w:val="uk-UA"/>
        </w:rPr>
        <w:t>. У разі потреби в повторному проведенні оцінки об’єкта, оцінку якого було здійснено із залученням суб’єкта оціночної діяльності, відібраного на конкурсних засадах, комісія розглядає це питання на своєму засіданні. За результатами розгляду Комісія приймає рішення щодо оголошення повторного конкурсу з відбору суб’єктів оціночної діяльності або залучення суб’єкта оціночної діяльності, який уже здійснював зазначені роботи з оцінки майна, та укладення з ним додаткового договору на умовах, запропонованих суб’єктом оціночної діяльності, у разі згоди комісії із запропонованими умовами. При прийнятті рішень в цьому випадку комісія керується звичайною ціною послуг щодо подібних об’єктів оцінки, визначеною шляхом узагальнення інформації стосовно рівня цін на послуги за результатами конкурсних відборів суб’єктів оціночної діяльності, проведених Фондом державного майна України, його регіональними відділеннями, і затвердженою Фондом державного майна України. Звичайна ціна послуг регулюється договірними відносинами з урахуванням індексу інфляції, що визначається кожні півроку.</w:t>
      </w:r>
    </w:p>
    <w:p w:rsidR="00326FF9" w:rsidRPr="004658EA" w:rsidRDefault="00326FF9" w:rsidP="001C462E">
      <w:pPr>
        <w:jc w:val="both"/>
        <w:rPr>
          <w:rFonts w:ascii="Times New Roman" w:hAnsi="Times New Roman"/>
          <w:sz w:val="28"/>
          <w:szCs w:val="28"/>
          <w:lang w:val="uk-UA"/>
        </w:rPr>
      </w:pPr>
      <w:r>
        <w:rPr>
          <w:rFonts w:ascii="Times New Roman" w:hAnsi="Times New Roman"/>
          <w:sz w:val="28"/>
          <w:szCs w:val="28"/>
          <w:lang w:val="uk-UA"/>
        </w:rPr>
        <w:t>4.5</w:t>
      </w:r>
      <w:r w:rsidRPr="004658EA">
        <w:rPr>
          <w:rFonts w:ascii="Times New Roman" w:hAnsi="Times New Roman"/>
          <w:sz w:val="28"/>
          <w:szCs w:val="28"/>
          <w:lang w:val="uk-UA"/>
        </w:rPr>
        <w:t>. У разі виявлення суб’єктом оціночної діяльності під час виконання робіт факту значного збільшення обсягу робіт з оцінки майна, не передбаченого інформацією про проведення конкурсу, комісія розглядає це питання на своєму засіданні. Комісією може бути прийнято рішення щодо укладення додаткового договору з суб’єктом оціночної діяльності. При прийнятті рішення в цьому випадку комісія керується звичайною ціною послуг щодо оцінки подібних об’єктів. У разі незгоди суб’єкта оціночної діяльності продовжувати виконувати роботи з незалежної оцінки майна або неприйняття комісією рішення щодо укладення додаткового договору договір з ним розривається за згодою сторін або шляхом односторонньої відмови від договору, якщо це встановлено умовами договору. У цьому разі оголошується повторний конкурс з відбору суб’єктів оціночної діяльності.</w:t>
      </w:r>
    </w:p>
    <w:p w:rsidR="00326FF9" w:rsidRPr="004658EA" w:rsidRDefault="00326FF9" w:rsidP="001C462E">
      <w:pPr>
        <w:jc w:val="both"/>
        <w:rPr>
          <w:rFonts w:ascii="Times New Roman" w:hAnsi="Times New Roman"/>
          <w:sz w:val="28"/>
          <w:szCs w:val="28"/>
          <w:lang w:val="uk-UA"/>
        </w:rPr>
      </w:pPr>
    </w:p>
    <w:p w:rsidR="00326FF9" w:rsidRPr="004658EA" w:rsidRDefault="00326FF9" w:rsidP="005E49A1">
      <w:pPr>
        <w:jc w:val="both"/>
        <w:rPr>
          <w:rFonts w:ascii="Times New Roman" w:hAnsi="Times New Roman"/>
          <w:sz w:val="28"/>
          <w:szCs w:val="28"/>
          <w:lang w:val="uk-UA"/>
        </w:rPr>
      </w:pPr>
    </w:p>
    <w:p w:rsidR="00326FF9" w:rsidRPr="004658EA" w:rsidRDefault="00326FF9" w:rsidP="005E49A1">
      <w:pPr>
        <w:jc w:val="both"/>
        <w:rPr>
          <w:rFonts w:ascii="Times New Roman" w:hAnsi="Times New Roman"/>
          <w:sz w:val="28"/>
          <w:szCs w:val="28"/>
          <w:lang w:val="uk-UA"/>
        </w:rPr>
      </w:pPr>
    </w:p>
    <w:p w:rsidR="00326FF9" w:rsidRPr="004658EA" w:rsidRDefault="00326FF9" w:rsidP="005E49A1">
      <w:pPr>
        <w:jc w:val="both"/>
        <w:rPr>
          <w:rFonts w:ascii="Times New Roman" w:hAnsi="Times New Roman"/>
          <w:sz w:val="28"/>
          <w:szCs w:val="28"/>
          <w:lang w:val="uk-UA"/>
        </w:rPr>
      </w:pPr>
      <w:r w:rsidRPr="004658EA">
        <w:rPr>
          <w:rFonts w:ascii="Times New Roman" w:hAnsi="Times New Roman"/>
          <w:sz w:val="28"/>
          <w:szCs w:val="28"/>
          <w:lang w:val="uk-UA"/>
        </w:rPr>
        <w:t xml:space="preserve"> </w:t>
      </w:r>
    </w:p>
    <w:p w:rsidR="00326FF9" w:rsidRPr="004658EA" w:rsidRDefault="00326FF9" w:rsidP="005E49A1">
      <w:pPr>
        <w:jc w:val="both"/>
        <w:rPr>
          <w:rFonts w:ascii="Times New Roman" w:hAnsi="Times New Roman"/>
          <w:sz w:val="28"/>
          <w:szCs w:val="28"/>
          <w:lang w:val="uk-UA"/>
        </w:rPr>
      </w:pPr>
    </w:p>
    <w:p w:rsidR="00326FF9" w:rsidRPr="004658EA" w:rsidRDefault="00326FF9" w:rsidP="005E49A1">
      <w:pPr>
        <w:jc w:val="both"/>
        <w:rPr>
          <w:rFonts w:ascii="Times New Roman" w:hAnsi="Times New Roman"/>
          <w:sz w:val="28"/>
          <w:szCs w:val="28"/>
          <w:lang w:val="uk-UA"/>
        </w:rPr>
      </w:pPr>
    </w:p>
    <w:p w:rsidR="00326FF9" w:rsidRPr="005E49A1" w:rsidRDefault="00326FF9" w:rsidP="005E49A1">
      <w:pPr>
        <w:jc w:val="both"/>
        <w:rPr>
          <w:rFonts w:ascii="Times New Roman" w:hAnsi="Times New Roman"/>
          <w:sz w:val="24"/>
          <w:szCs w:val="24"/>
          <w:lang w:val="uk-UA"/>
        </w:rPr>
      </w:pPr>
    </w:p>
    <w:p w:rsidR="00326FF9" w:rsidRPr="005E49A1" w:rsidRDefault="00326FF9" w:rsidP="005E49A1">
      <w:pPr>
        <w:jc w:val="both"/>
        <w:rPr>
          <w:rFonts w:ascii="Times New Roman" w:hAnsi="Times New Roman"/>
          <w:sz w:val="24"/>
          <w:szCs w:val="24"/>
          <w:lang w:val="uk-UA"/>
        </w:rPr>
      </w:pPr>
    </w:p>
    <w:p w:rsidR="00326FF9" w:rsidRPr="005E49A1" w:rsidRDefault="00326FF9" w:rsidP="005E49A1">
      <w:pPr>
        <w:jc w:val="both"/>
        <w:rPr>
          <w:rFonts w:ascii="Times New Roman" w:hAnsi="Times New Roman"/>
          <w:sz w:val="24"/>
          <w:szCs w:val="24"/>
          <w:lang w:val="uk-UA"/>
        </w:rPr>
      </w:pPr>
    </w:p>
    <w:p w:rsidR="00326FF9" w:rsidRPr="005E49A1" w:rsidRDefault="00326FF9" w:rsidP="005E49A1">
      <w:pPr>
        <w:jc w:val="both"/>
        <w:rPr>
          <w:rFonts w:ascii="Times New Roman" w:hAnsi="Times New Roman"/>
          <w:sz w:val="24"/>
          <w:szCs w:val="24"/>
          <w:lang w:val="uk-UA"/>
        </w:rPr>
      </w:pPr>
    </w:p>
    <w:p w:rsidR="00326FF9" w:rsidRPr="005E49A1" w:rsidRDefault="00326FF9" w:rsidP="005E49A1">
      <w:pPr>
        <w:jc w:val="both"/>
        <w:rPr>
          <w:rFonts w:ascii="Times New Roman" w:hAnsi="Times New Roman"/>
          <w:sz w:val="24"/>
          <w:szCs w:val="24"/>
          <w:lang w:val="uk-UA"/>
        </w:rPr>
      </w:pPr>
    </w:p>
    <w:p w:rsidR="00326FF9" w:rsidRPr="005E49A1" w:rsidRDefault="00326FF9" w:rsidP="005E49A1">
      <w:pPr>
        <w:jc w:val="both"/>
        <w:rPr>
          <w:rFonts w:ascii="Times New Roman" w:hAnsi="Times New Roman"/>
          <w:sz w:val="24"/>
          <w:szCs w:val="24"/>
          <w:lang w:val="uk-UA"/>
        </w:rPr>
      </w:pPr>
    </w:p>
    <w:p w:rsidR="00326FF9" w:rsidRPr="005E49A1" w:rsidRDefault="00326FF9" w:rsidP="005E49A1">
      <w:pPr>
        <w:jc w:val="both"/>
        <w:rPr>
          <w:rFonts w:ascii="Times New Roman" w:hAnsi="Times New Roman"/>
          <w:sz w:val="24"/>
          <w:szCs w:val="24"/>
          <w:lang w:val="uk-UA"/>
        </w:rPr>
      </w:pPr>
    </w:p>
    <w:p w:rsidR="00326FF9" w:rsidRPr="005E49A1" w:rsidRDefault="00326FF9" w:rsidP="005E49A1">
      <w:pPr>
        <w:jc w:val="both"/>
        <w:rPr>
          <w:rFonts w:ascii="Times New Roman" w:hAnsi="Times New Roman"/>
          <w:sz w:val="24"/>
          <w:szCs w:val="24"/>
          <w:lang w:val="uk-UA"/>
        </w:rPr>
      </w:pPr>
    </w:p>
    <w:p w:rsidR="00326FF9" w:rsidRPr="005E49A1" w:rsidRDefault="00326FF9" w:rsidP="005E49A1">
      <w:pPr>
        <w:jc w:val="both"/>
        <w:rPr>
          <w:rFonts w:ascii="Times New Roman" w:hAnsi="Times New Roman"/>
          <w:sz w:val="24"/>
          <w:szCs w:val="24"/>
          <w:lang w:val="uk-UA"/>
        </w:rPr>
      </w:pPr>
    </w:p>
    <w:p w:rsidR="00326FF9" w:rsidRDefault="00326FF9" w:rsidP="005E49A1">
      <w:pPr>
        <w:jc w:val="both"/>
        <w:rPr>
          <w:rFonts w:ascii="Times New Roman" w:hAnsi="Times New Roman"/>
          <w:sz w:val="24"/>
          <w:szCs w:val="24"/>
          <w:lang w:val="uk-UA"/>
        </w:rPr>
      </w:pPr>
    </w:p>
    <w:p w:rsidR="00326FF9" w:rsidRDefault="00326FF9" w:rsidP="005E49A1">
      <w:pPr>
        <w:jc w:val="both"/>
        <w:rPr>
          <w:rFonts w:ascii="Times New Roman" w:hAnsi="Times New Roman"/>
          <w:sz w:val="24"/>
          <w:szCs w:val="24"/>
          <w:lang w:val="uk-UA"/>
        </w:rPr>
      </w:pPr>
    </w:p>
    <w:p w:rsidR="00326FF9" w:rsidRDefault="00326FF9" w:rsidP="005E49A1">
      <w:pPr>
        <w:jc w:val="both"/>
        <w:rPr>
          <w:rFonts w:ascii="Times New Roman" w:hAnsi="Times New Roman"/>
          <w:sz w:val="24"/>
          <w:szCs w:val="24"/>
          <w:lang w:val="uk-UA"/>
        </w:rPr>
      </w:pPr>
    </w:p>
    <w:p w:rsidR="00326FF9" w:rsidRDefault="00326FF9" w:rsidP="005E49A1">
      <w:pPr>
        <w:jc w:val="both"/>
        <w:rPr>
          <w:rFonts w:ascii="Times New Roman" w:hAnsi="Times New Roman"/>
          <w:sz w:val="24"/>
          <w:szCs w:val="24"/>
          <w:lang w:val="uk-UA"/>
        </w:rPr>
      </w:pPr>
    </w:p>
    <w:p w:rsidR="00326FF9" w:rsidRDefault="00326FF9" w:rsidP="005E49A1">
      <w:pPr>
        <w:jc w:val="both"/>
        <w:rPr>
          <w:rFonts w:ascii="Times New Roman" w:hAnsi="Times New Roman"/>
          <w:sz w:val="24"/>
          <w:szCs w:val="24"/>
          <w:lang w:val="uk-UA"/>
        </w:rPr>
      </w:pPr>
    </w:p>
    <w:p w:rsidR="00326FF9" w:rsidRDefault="00326FF9" w:rsidP="005E49A1">
      <w:pPr>
        <w:jc w:val="both"/>
        <w:rPr>
          <w:rFonts w:ascii="Times New Roman" w:hAnsi="Times New Roman"/>
          <w:sz w:val="24"/>
          <w:szCs w:val="24"/>
          <w:lang w:val="uk-UA"/>
        </w:rPr>
      </w:pPr>
    </w:p>
    <w:p w:rsidR="00326FF9" w:rsidRDefault="00326FF9" w:rsidP="005E49A1">
      <w:pPr>
        <w:jc w:val="both"/>
        <w:rPr>
          <w:rFonts w:ascii="Times New Roman" w:hAnsi="Times New Roman"/>
          <w:sz w:val="24"/>
          <w:szCs w:val="24"/>
          <w:lang w:val="uk-UA"/>
        </w:rPr>
      </w:pPr>
    </w:p>
    <w:p w:rsidR="00326FF9" w:rsidRPr="005E49A1" w:rsidRDefault="00326FF9" w:rsidP="005E49A1">
      <w:pPr>
        <w:jc w:val="both"/>
        <w:rPr>
          <w:rFonts w:ascii="Times New Roman" w:hAnsi="Times New Roman"/>
          <w:sz w:val="24"/>
          <w:szCs w:val="24"/>
          <w:lang w:val="uk-UA"/>
        </w:rPr>
      </w:pPr>
    </w:p>
    <w:p w:rsidR="00326FF9" w:rsidRDefault="00326FF9" w:rsidP="005E49A1">
      <w:pPr>
        <w:ind w:left="360"/>
        <w:jc w:val="right"/>
        <w:rPr>
          <w:rFonts w:ascii="Times New Roman" w:hAnsi="Times New Roman"/>
          <w:sz w:val="24"/>
          <w:szCs w:val="24"/>
          <w:lang w:val="uk-UA"/>
        </w:rPr>
      </w:pPr>
      <w:r w:rsidRPr="005E49A1">
        <w:rPr>
          <w:rFonts w:ascii="Times New Roman" w:hAnsi="Times New Roman"/>
          <w:sz w:val="24"/>
          <w:szCs w:val="24"/>
          <w:lang w:val="uk-UA"/>
        </w:rPr>
        <w:t xml:space="preserve">                                                                                         </w:t>
      </w:r>
    </w:p>
    <w:p w:rsidR="00326FF9" w:rsidRPr="005E49A1" w:rsidRDefault="00326FF9" w:rsidP="005E49A1">
      <w:pPr>
        <w:ind w:left="360"/>
        <w:jc w:val="right"/>
        <w:rPr>
          <w:rFonts w:ascii="Times New Roman" w:hAnsi="Times New Roman"/>
          <w:sz w:val="24"/>
          <w:szCs w:val="24"/>
          <w:lang w:val="uk-UA"/>
        </w:rPr>
      </w:pPr>
      <w:r w:rsidRPr="005E49A1">
        <w:rPr>
          <w:rFonts w:ascii="Times New Roman" w:hAnsi="Times New Roman"/>
          <w:sz w:val="24"/>
          <w:szCs w:val="24"/>
          <w:lang w:val="uk-UA"/>
        </w:rPr>
        <w:t xml:space="preserve">          Додаток 1</w:t>
      </w:r>
    </w:p>
    <w:p w:rsidR="00326FF9" w:rsidRPr="005E49A1" w:rsidRDefault="00326FF9" w:rsidP="005E49A1">
      <w:pPr>
        <w:ind w:left="360"/>
        <w:jc w:val="right"/>
        <w:rPr>
          <w:rFonts w:ascii="Times New Roman" w:hAnsi="Times New Roman"/>
          <w:sz w:val="24"/>
          <w:szCs w:val="24"/>
          <w:lang w:val="uk-UA"/>
        </w:rPr>
      </w:pPr>
      <w:r w:rsidRPr="005E49A1">
        <w:rPr>
          <w:rFonts w:ascii="Times New Roman" w:hAnsi="Times New Roman"/>
          <w:sz w:val="24"/>
          <w:szCs w:val="24"/>
          <w:lang w:val="uk-UA"/>
        </w:rPr>
        <w:t xml:space="preserve">                                                                                      до Положення про конкурсний </w:t>
      </w:r>
    </w:p>
    <w:p w:rsidR="00326FF9" w:rsidRPr="005E49A1" w:rsidRDefault="00326FF9" w:rsidP="005E49A1">
      <w:pPr>
        <w:ind w:left="360"/>
        <w:jc w:val="right"/>
        <w:rPr>
          <w:rFonts w:ascii="Times New Roman" w:hAnsi="Times New Roman"/>
          <w:sz w:val="24"/>
          <w:szCs w:val="24"/>
          <w:lang w:val="uk-UA"/>
        </w:rPr>
      </w:pPr>
      <w:r w:rsidRPr="005E49A1">
        <w:rPr>
          <w:rFonts w:ascii="Times New Roman" w:hAnsi="Times New Roman"/>
          <w:sz w:val="24"/>
          <w:szCs w:val="24"/>
          <w:lang w:val="uk-UA"/>
        </w:rPr>
        <w:t xml:space="preserve">                                                                                      відбір суб’єктів оціночної діяльності</w:t>
      </w:r>
    </w:p>
    <w:p w:rsidR="00326FF9" w:rsidRPr="005E49A1" w:rsidRDefault="00326FF9" w:rsidP="005E49A1">
      <w:pPr>
        <w:shd w:val="clear" w:color="auto" w:fill="FFFFFF"/>
        <w:spacing w:before="100" w:beforeAutospacing="1" w:after="100" w:afterAutospacing="1"/>
        <w:jc w:val="center"/>
        <w:outlineLvl w:val="2"/>
        <w:rPr>
          <w:rFonts w:ascii="Times New Roman" w:hAnsi="Times New Roman"/>
          <w:b/>
          <w:bCs/>
          <w:color w:val="000000"/>
          <w:sz w:val="24"/>
          <w:szCs w:val="24"/>
          <w:lang w:val="uk-UA"/>
        </w:rPr>
      </w:pPr>
      <w:r w:rsidRPr="005E49A1">
        <w:rPr>
          <w:rFonts w:ascii="Times New Roman" w:hAnsi="Times New Roman"/>
          <w:b/>
          <w:bCs/>
          <w:color w:val="000000"/>
          <w:sz w:val="24"/>
          <w:szCs w:val="24"/>
          <w:lang w:val="uk-UA"/>
        </w:rPr>
        <w:t>Інформація про об'єкт оцінки</w:t>
      </w:r>
    </w:p>
    <w:p w:rsidR="00326FF9" w:rsidRPr="005E49A1" w:rsidRDefault="00326FF9" w:rsidP="005E49A1">
      <w:pPr>
        <w:shd w:val="clear" w:color="auto" w:fill="FFFFFF"/>
        <w:spacing w:before="150" w:after="150"/>
        <w:jc w:val="center"/>
        <w:rPr>
          <w:rFonts w:ascii="Times New Roman" w:hAnsi="Times New Roman"/>
          <w:color w:val="000000"/>
          <w:sz w:val="24"/>
          <w:szCs w:val="24"/>
          <w:lang w:val="uk-UA"/>
        </w:rPr>
      </w:pPr>
      <w:r w:rsidRPr="005E49A1">
        <w:rPr>
          <w:rFonts w:ascii="Times New Roman" w:hAnsi="Times New Roman"/>
          <w:color w:val="000000"/>
          <w:sz w:val="24"/>
          <w:szCs w:val="24"/>
          <w:lang w:val="uk-UA"/>
        </w:rPr>
        <w:t>(для визначення вартості необоротних активів, цілісних майнових комплексів, індивідуально визначеного майна, пакетів акцій, часток (паїв), земельних ділянок, на яких розташовані об'єкти, що підлягають приватизації)</w:t>
      </w:r>
    </w:p>
    <w:tbl>
      <w:tblPr>
        <w:tblW w:w="10500" w:type="dxa"/>
        <w:jc w:val="center"/>
        <w:tblCellSpacing w:w="22" w:type="dxa"/>
        <w:tblCellMar>
          <w:top w:w="15" w:type="dxa"/>
          <w:left w:w="15" w:type="dxa"/>
          <w:bottom w:w="15" w:type="dxa"/>
          <w:right w:w="15" w:type="dxa"/>
        </w:tblCellMar>
        <w:tblLook w:val="00A0"/>
      </w:tblPr>
      <w:tblGrid>
        <w:gridCol w:w="3679"/>
        <w:gridCol w:w="2109"/>
        <w:gridCol w:w="4712"/>
      </w:tblGrid>
      <w:tr w:rsidR="00326FF9" w:rsidRPr="007169CE" w:rsidTr="00322396">
        <w:trPr>
          <w:tblCellSpacing w:w="22" w:type="dxa"/>
          <w:jc w:val="center"/>
        </w:trPr>
        <w:tc>
          <w:tcPr>
            <w:tcW w:w="5000" w:type="pct"/>
            <w:gridSpan w:val="3"/>
            <w:shd w:val="clear" w:color="auto" w:fill="FFFFFF"/>
          </w:tcPr>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Найменування об'єкта оцінки ___________________________________________________________</w:t>
            </w:r>
            <w:r w:rsidRPr="007169CE">
              <w:rPr>
                <w:rFonts w:ascii="Times New Roman" w:hAnsi="Times New Roman"/>
                <w:color w:val="000000"/>
                <w:sz w:val="24"/>
                <w:szCs w:val="24"/>
                <w:lang w:val="uk-UA"/>
              </w:rPr>
              <w:br/>
              <w:t>____________________________________________________________________________________</w:t>
            </w:r>
            <w:r w:rsidRPr="007169CE">
              <w:rPr>
                <w:rFonts w:ascii="Times New Roman" w:hAnsi="Times New Roman"/>
                <w:color w:val="000000"/>
                <w:sz w:val="24"/>
                <w:szCs w:val="24"/>
                <w:lang w:val="uk-UA"/>
              </w:rPr>
              <w:br/>
              <w:t>                                                                                                               (найменування юридичної особи)</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Місцезнаходження об'єкта оцінки ________________________________________________________</w:t>
            </w:r>
            <w:r w:rsidRPr="007169CE">
              <w:rPr>
                <w:rFonts w:ascii="Times New Roman" w:hAnsi="Times New Roman"/>
                <w:color w:val="000000"/>
                <w:sz w:val="24"/>
                <w:szCs w:val="24"/>
                <w:lang w:val="uk-UA"/>
              </w:rPr>
              <w:br/>
              <w:t>_____________________________________________________________________________________</w:t>
            </w:r>
            <w:r w:rsidRPr="007169CE">
              <w:rPr>
                <w:rFonts w:ascii="Times New Roman" w:hAnsi="Times New Roman"/>
                <w:color w:val="000000"/>
                <w:sz w:val="24"/>
                <w:szCs w:val="24"/>
                <w:lang w:val="uk-UA"/>
              </w:rPr>
              <w:br/>
              <w:t>                                                                                           (поштовий індекс) (місцезнаходження)</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Мета проведення незалежної оцінки ______________________________________________________</w:t>
            </w:r>
            <w:r w:rsidRPr="007169CE">
              <w:rPr>
                <w:rFonts w:ascii="Times New Roman" w:hAnsi="Times New Roman"/>
                <w:color w:val="000000"/>
                <w:sz w:val="24"/>
                <w:szCs w:val="24"/>
                <w:lang w:val="uk-UA"/>
              </w:rPr>
              <w:br/>
              <w:t>_____________________________________________________________________________________</w:t>
            </w:r>
          </w:p>
          <w:tbl>
            <w:tblPr>
              <w:tblW w:w="3455" w:type="pct"/>
              <w:tblCellSpacing w:w="2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1025"/>
              <w:gridCol w:w="1022"/>
              <w:gridCol w:w="1022"/>
              <w:gridCol w:w="1025"/>
              <w:gridCol w:w="1022"/>
              <w:gridCol w:w="1022"/>
              <w:gridCol w:w="1025"/>
            </w:tblGrid>
            <w:tr w:rsidR="00326FF9" w:rsidRPr="007169CE" w:rsidTr="00322396">
              <w:trPr>
                <w:trHeight w:val="362"/>
                <w:tblCellSpacing w:w="22" w:type="dxa"/>
              </w:trPr>
              <w:tc>
                <w:tcPr>
                  <w:tcW w:w="668"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c>
                <w:tcPr>
                  <w:tcW w:w="683"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c>
                <w:tcPr>
                  <w:tcW w:w="683"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c>
                <w:tcPr>
                  <w:tcW w:w="684"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c>
                <w:tcPr>
                  <w:tcW w:w="683"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c>
                <w:tcPr>
                  <w:tcW w:w="683"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c>
                <w:tcPr>
                  <w:tcW w:w="669"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r>
          </w:tbl>
          <w:p w:rsidR="00326FF9" w:rsidRPr="007169CE" w:rsidRDefault="00326FF9" w:rsidP="00322396">
            <w:pPr>
              <w:rPr>
                <w:rFonts w:ascii="Times New Roman" w:hAnsi="Times New Roman"/>
                <w:color w:val="000000"/>
                <w:sz w:val="24"/>
                <w:szCs w:val="24"/>
                <w:lang w:val="uk-UA"/>
              </w:rPr>
            </w:pPr>
            <w:r w:rsidRPr="007169CE">
              <w:rPr>
                <w:rFonts w:ascii="Times New Roman" w:hAnsi="Times New Roman"/>
                <w:color w:val="000000"/>
                <w:sz w:val="24"/>
                <w:szCs w:val="24"/>
                <w:lang w:val="uk-UA"/>
              </w:rPr>
              <w:t xml:space="preserve">                                                                                                   (телефон)</w:t>
            </w:r>
          </w:p>
          <w:tbl>
            <w:tblPr>
              <w:tblW w:w="3483" w:type="pct"/>
              <w:tblCellSpacing w:w="2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1031"/>
              <w:gridCol w:w="1033"/>
              <w:gridCol w:w="1031"/>
              <w:gridCol w:w="1032"/>
              <w:gridCol w:w="1030"/>
              <w:gridCol w:w="1032"/>
              <w:gridCol w:w="1032"/>
            </w:tblGrid>
            <w:tr w:rsidR="00326FF9" w:rsidRPr="007169CE" w:rsidTr="00322396">
              <w:trPr>
                <w:trHeight w:val="227"/>
                <w:tblCellSpacing w:w="22" w:type="dxa"/>
              </w:trPr>
              <w:tc>
                <w:tcPr>
                  <w:tcW w:w="668"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c>
                <w:tcPr>
                  <w:tcW w:w="684"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c>
                <w:tcPr>
                  <w:tcW w:w="683"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c>
                <w:tcPr>
                  <w:tcW w:w="684"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c>
                <w:tcPr>
                  <w:tcW w:w="683"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c>
                <w:tcPr>
                  <w:tcW w:w="684"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c>
                <w:tcPr>
                  <w:tcW w:w="669"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rPr>
                      <w:rFonts w:ascii="Times New Roman" w:hAnsi="Times New Roman"/>
                      <w:sz w:val="24"/>
                      <w:szCs w:val="24"/>
                      <w:lang w:val="uk-UA"/>
                    </w:rPr>
                  </w:pPr>
                  <w:r w:rsidRPr="007169CE">
                    <w:rPr>
                      <w:rFonts w:ascii="Times New Roman" w:hAnsi="Times New Roman"/>
                      <w:sz w:val="24"/>
                      <w:szCs w:val="24"/>
                      <w:lang w:val="uk-UA"/>
                    </w:rPr>
                    <w:t> </w:t>
                  </w:r>
                </w:p>
              </w:tc>
            </w:tr>
          </w:tbl>
          <w:p w:rsidR="00326FF9" w:rsidRPr="007169CE" w:rsidRDefault="00326FF9" w:rsidP="00322396">
            <w:pPr>
              <w:rPr>
                <w:rFonts w:ascii="Times New Roman" w:hAnsi="Times New Roman"/>
                <w:color w:val="000000"/>
                <w:sz w:val="24"/>
                <w:szCs w:val="24"/>
                <w:lang w:val="uk-UA"/>
              </w:rPr>
            </w:pPr>
            <w:r w:rsidRPr="007169CE">
              <w:rPr>
                <w:rFonts w:ascii="Times New Roman" w:hAnsi="Times New Roman"/>
                <w:color w:val="000000"/>
                <w:sz w:val="24"/>
                <w:szCs w:val="24"/>
                <w:lang w:val="uk-UA"/>
              </w:rPr>
              <w:t xml:space="preserve">                                                                                                    (телефакс)</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Основні види продукції (послуг), що виробляються _________________________________________</w:t>
            </w:r>
            <w:r w:rsidRPr="007169CE">
              <w:rPr>
                <w:rFonts w:ascii="Times New Roman" w:hAnsi="Times New Roman"/>
                <w:color w:val="000000"/>
                <w:sz w:val="24"/>
                <w:szCs w:val="24"/>
                <w:lang w:val="uk-UA"/>
              </w:rPr>
              <w:br/>
              <w:t>_____________________________________________________________________________________</w:t>
            </w:r>
          </w:p>
          <w:p w:rsidR="00326FF9" w:rsidRPr="005E49A1" w:rsidRDefault="00326FF9" w:rsidP="00322396">
            <w:pPr>
              <w:pStyle w:val="NoSpacing"/>
              <w:rPr>
                <w:rFonts w:ascii="Times New Roman" w:hAnsi="Times New Roman"/>
                <w:sz w:val="24"/>
                <w:szCs w:val="24"/>
                <w:lang w:val="uk-UA" w:eastAsia="ru-RU"/>
              </w:rPr>
            </w:pPr>
            <w:r w:rsidRPr="005E49A1">
              <w:rPr>
                <w:rFonts w:ascii="Times New Roman" w:hAnsi="Times New Roman"/>
                <w:sz w:val="24"/>
                <w:szCs w:val="24"/>
                <w:lang w:val="uk-UA" w:eastAsia="ru-RU"/>
              </w:rPr>
              <w:t>Кількість об'єктів необоротних активів згідно з аналітичним обліком (основних засобів, незавершеного будівництва, довгострокових фінансових інвестицій, нематеріальних активів) _____________________________________________________________________________________</w:t>
            </w:r>
            <w:r w:rsidRPr="005E49A1">
              <w:rPr>
                <w:rFonts w:ascii="Times New Roman" w:hAnsi="Times New Roman"/>
                <w:sz w:val="24"/>
                <w:szCs w:val="24"/>
                <w:lang w:val="uk-UA" w:eastAsia="ru-RU"/>
              </w:rPr>
              <w:br/>
              <w:t>_____________________________________________________________________________________</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Розмір статутного капіталу (власного капіталу) господарського товариства</w:t>
            </w:r>
            <w:r w:rsidRPr="007169CE">
              <w:rPr>
                <w:rFonts w:ascii="Times New Roman" w:hAnsi="Times New Roman"/>
                <w:color w:val="000000"/>
                <w:sz w:val="24"/>
                <w:szCs w:val="24"/>
                <w:lang w:val="uk-UA"/>
              </w:rPr>
              <w:br/>
              <w:t>_____________________________________________________________________________________</w:t>
            </w:r>
            <w:r w:rsidRPr="007169CE">
              <w:rPr>
                <w:rFonts w:ascii="Times New Roman" w:hAnsi="Times New Roman"/>
                <w:color w:val="000000"/>
                <w:sz w:val="24"/>
                <w:szCs w:val="24"/>
                <w:lang w:val="uk-UA"/>
              </w:rPr>
              <w:br/>
              <w:t>                                                                      (заповнюється в разі оцінки цілісних майнових комплексів)</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Балансова залишкова вартість основних засобів, незавершеного будівництва, довгострокових фінансових інвестицій, нематеріальних активів _____________________________________________</w:t>
            </w:r>
            <w:r w:rsidRPr="007169CE">
              <w:rPr>
                <w:rFonts w:ascii="Times New Roman" w:hAnsi="Times New Roman"/>
                <w:color w:val="000000"/>
                <w:sz w:val="24"/>
                <w:szCs w:val="24"/>
                <w:lang w:val="uk-UA"/>
              </w:rPr>
              <w:br/>
              <w:t>_____________________________________________________________________________________</w:t>
            </w:r>
            <w:r w:rsidRPr="007169CE">
              <w:rPr>
                <w:rFonts w:ascii="Times New Roman" w:hAnsi="Times New Roman"/>
                <w:color w:val="000000"/>
                <w:sz w:val="24"/>
                <w:szCs w:val="24"/>
                <w:lang w:val="uk-UA"/>
              </w:rPr>
              <w:br/>
              <w:t>станом на ____________________________________________________________________________</w:t>
            </w:r>
            <w:r w:rsidRPr="007169CE">
              <w:rPr>
                <w:rFonts w:ascii="Times New Roman" w:hAnsi="Times New Roman"/>
                <w:color w:val="000000"/>
                <w:sz w:val="24"/>
                <w:szCs w:val="24"/>
                <w:lang w:val="uk-UA"/>
              </w:rPr>
              <w:br/>
              <w:t>                                                                                                    (за останній звітний період)</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Розмір земельної ділянки (ділянок), усього _________________________________________________</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Місце розташування земельної ділянки (ділянок) ____________________________________________</w:t>
            </w:r>
            <w:r w:rsidRPr="007169CE">
              <w:rPr>
                <w:rFonts w:ascii="Times New Roman" w:hAnsi="Times New Roman"/>
                <w:color w:val="000000"/>
                <w:sz w:val="24"/>
                <w:szCs w:val="24"/>
                <w:lang w:val="uk-UA"/>
              </w:rPr>
              <w:br/>
              <w:t>_____________________________________________________________________________________</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Цільове призначення земельної ділянки (ділянок) ___________________________________________</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Правовий режим земельної ділянки (ділянок) _______________________________________________</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Нормативна грошова оцінка земельної ділянки (ділянок) _____________________________________</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Наявність об'єктів, що містять державну таємницю (так, ні) ___________________________________</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Дата оцінки (дата, на яку проводиться оцінка майна) ________________________________________</w:t>
            </w:r>
          </w:p>
        </w:tc>
      </w:tr>
      <w:tr w:rsidR="00326FF9" w:rsidRPr="007169CE" w:rsidTr="00322396">
        <w:trPr>
          <w:tblCellSpacing w:w="22" w:type="dxa"/>
          <w:jc w:val="center"/>
        </w:trPr>
        <w:tc>
          <w:tcPr>
            <w:tcW w:w="1750" w:type="pct"/>
            <w:shd w:val="clear" w:color="auto" w:fill="FFFFFF"/>
          </w:tcPr>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Відповідальна особа</w:t>
            </w:r>
            <w:r w:rsidRPr="007169CE">
              <w:rPr>
                <w:rFonts w:ascii="Times New Roman" w:hAnsi="Times New Roman"/>
                <w:color w:val="000000"/>
                <w:sz w:val="24"/>
                <w:szCs w:val="24"/>
                <w:lang w:val="uk-UA"/>
              </w:rPr>
              <w:br/>
              <w:t>за подання інформації</w:t>
            </w:r>
          </w:p>
        </w:tc>
        <w:tc>
          <w:tcPr>
            <w:tcW w:w="1000" w:type="pct"/>
            <w:shd w:val="clear" w:color="auto" w:fill="FFFFFF"/>
          </w:tcPr>
          <w:p w:rsidR="00326FF9" w:rsidRPr="007169CE" w:rsidRDefault="00326FF9" w:rsidP="00322396">
            <w:pPr>
              <w:spacing w:before="150" w:after="150"/>
              <w:jc w:val="center"/>
              <w:rPr>
                <w:rFonts w:ascii="Times New Roman" w:hAnsi="Times New Roman"/>
                <w:color w:val="000000"/>
                <w:sz w:val="24"/>
                <w:szCs w:val="24"/>
                <w:lang w:val="uk-UA"/>
              </w:rPr>
            </w:pPr>
            <w:r w:rsidRPr="007169CE">
              <w:rPr>
                <w:rFonts w:ascii="Times New Roman" w:hAnsi="Times New Roman"/>
                <w:color w:val="000000"/>
                <w:sz w:val="24"/>
                <w:szCs w:val="24"/>
                <w:lang w:val="uk-UA"/>
              </w:rPr>
              <w:t>_____________</w:t>
            </w:r>
            <w:r w:rsidRPr="007169CE">
              <w:rPr>
                <w:rFonts w:ascii="Times New Roman" w:hAnsi="Times New Roman"/>
                <w:color w:val="000000"/>
                <w:sz w:val="24"/>
                <w:szCs w:val="24"/>
                <w:lang w:val="uk-UA"/>
              </w:rPr>
              <w:br/>
              <w:t>(підпис)</w:t>
            </w:r>
          </w:p>
        </w:tc>
        <w:tc>
          <w:tcPr>
            <w:tcW w:w="2250" w:type="pct"/>
            <w:shd w:val="clear" w:color="auto" w:fill="FFFFFF"/>
          </w:tcPr>
          <w:p w:rsidR="00326FF9" w:rsidRPr="007169CE" w:rsidRDefault="00326FF9" w:rsidP="00322396">
            <w:pPr>
              <w:spacing w:before="150" w:after="150"/>
              <w:jc w:val="center"/>
              <w:rPr>
                <w:rFonts w:ascii="Times New Roman" w:hAnsi="Times New Roman"/>
                <w:color w:val="000000"/>
                <w:sz w:val="24"/>
                <w:szCs w:val="24"/>
                <w:lang w:val="uk-UA"/>
              </w:rPr>
            </w:pPr>
            <w:r w:rsidRPr="007169CE">
              <w:rPr>
                <w:rFonts w:ascii="Times New Roman" w:hAnsi="Times New Roman"/>
                <w:color w:val="000000"/>
                <w:sz w:val="24"/>
                <w:szCs w:val="24"/>
                <w:lang w:val="uk-UA"/>
              </w:rPr>
              <w:t>____________________________________</w:t>
            </w:r>
            <w:r w:rsidRPr="007169CE">
              <w:rPr>
                <w:rFonts w:ascii="Times New Roman" w:hAnsi="Times New Roman"/>
                <w:color w:val="000000"/>
                <w:sz w:val="24"/>
                <w:szCs w:val="24"/>
                <w:lang w:val="uk-UA"/>
              </w:rPr>
              <w:br/>
              <w:t>(ініціали, прізвище)</w:t>
            </w:r>
          </w:p>
        </w:tc>
      </w:tr>
    </w:tbl>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Default="00326FF9" w:rsidP="005E49A1">
      <w:pPr>
        <w:pStyle w:val="NoSpacing"/>
        <w:jc w:val="right"/>
        <w:rPr>
          <w:rFonts w:ascii="Times New Roman" w:hAnsi="Times New Roman"/>
          <w:sz w:val="24"/>
          <w:szCs w:val="24"/>
          <w:lang w:val="uk-UA" w:eastAsia="ru-RU"/>
        </w:rPr>
      </w:pPr>
    </w:p>
    <w:p w:rsidR="00326FF9" w:rsidRDefault="00326FF9" w:rsidP="005E49A1">
      <w:pPr>
        <w:pStyle w:val="NoSpacing"/>
        <w:jc w:val="right"/>
        <w:rPr>
          <w:rFonts w:ascii="Times New Roman" w:hAnsi="Times New Roman"/>
          <w:sz w:val="24"/>
          <w:szCs w:val="24"/>
          <w:lang w:val="uk-UA" w:eastAsia="ru-RU"/>
        </w:rPr>
      </w:pPr>
    </w:p>
    <w:p w:rsidR="00326FF9" w:rsidRDefault="00326FF9" w:rsidP="005E49A1">
      <w:pPr>
        <w:pStyle w:val="NoSpacing"/>
        <w:jc w:val="right"/>
        <w:rPr>
          <w:rFonts w:ascii="Times New Roman" w:hAnsi="Times New Roman"/>
          <w:sz w:val="24"/>
          <w:szCs w:val="24"/>
          <w:lang w:val="uk-UA" w:eastAsia="ru-RU"/>
        </w:rPr>
      </w:pPr>
    </w:p>
    <w:p w:rsidR="00326FF9" w:rsidRDefault="00326FF9" w:rsidP="005E49A1">
      <w:pPr>
        <w:pStyle w:val="NoSpacing"/>
        <w:jc w:val="right"/>
        <w:rPr>
          <w:rFonts w:ascii="Times New Roman" w:hAnsi="Times New Roman"/>
          <w:sz w:val="24"/>
          <w:szCs w:val="24"/>
          <w:lang w:val="uk-UA" w:eastAsia="ru-RU"/>
        </w:rPr>
      </w:pPr>
    </w:p>
    <w:p w:rsidR="00326FF9" w:rsidRDefault="00326FF9" w:rsidP="005E49A1">
      <w:pPr>
        <w:pStyle w:val="NoSpacing"/>
        <w:jc w:val="right"/>
        <w:rPr>
          <w:rFonts w:ascii="Times New Roman" w:hAnsi="Times New Roman"/>
          <w:sz w:val="24"/>
          <w:szCs w:val="24"/>
          <w:lang w:val="uk-UA" w:eastAsia="ru-RU"/>
        </w:rPr>
      </w:pPr>
    </w:p>
    <w:p w:rsidR="00326FF9" w:rsidRDefault="00326FF9" w:rsidP="005E49A1">
      <w:pPr>
        <w:pStyle w:val="NoSpacing"/>
        <w:jc w:val="right"/>
        <w:rPr>
          <w:rFonts w:ascii="Times New Roman" w:hAnsi="Times New Roman"/>
          <w:sz w:val="24"/>
          <w:szCs w:val="24"/>
          <w:lang w:val="uk-UA" w:eastAsia="ru-RU"/>
        </w:rPr>
      </w:pPr>
    </w:p>
    <w:p w:rsidR="00326FF9" w:rsidRDefault="00326FF9" w:rsidP="005E49A1">
      <w:pPr>
        <w:pStyle w:val="NoSpacing"/>
        <w:jc w:val="right"/>
        <w:rPr>
          <w:rFonts w:ascii="Times New Roman" w:hAnsi="Times New Roman"/>
          <w:sz w:val="24"/>
          <w:szCs w:val="24"/>
          <w:lang w:val="uk-UA" w:eastAsia="ru-RU"/>
        </w:rPr>
      </w:pPr>
    </w:p>
    <w:p w:rsidR="00326FF9" w:rsidRDefault="00326FF9" w:rsidP="005E49A1">
      <w:pPr>
        <w:pStyle w:val="NoSpacing"/>
        <w:jc w:val="right"/>
        <w:rPr>
          <w:rFonts w:ascii="Times New Roman" w:hAnsi="Times New Roman"/>
          <w:sz w:val="24"/>
          <w:szCs w:val="24"/>
          <w:lang w:val="uk-UA" w:eastAsia="ru-RU"/>
        </w:rPr>
      </w:pPr>
    </w:p>
    <w:p w:rsidR="00326FF9" w:rsidRDefault="00326FF9" w:rsidP="005E49A1">
      <w:pPr>
        <w:pStyle w:val="NoSpacing"/>
        <w:jc w:val="right"/>
        <w:rPr>
          <w:rFonts w:ascii="Times New Roman" w:hAnsi="Times New Roman"/>
          <w:sz w:val="24"/>
          <w:szCs w:val="24"/>
          <w:lang w:val="uk-UA" w:eastAsia="ru-RU"/>
        </w:rPr>
      </w:pPr>
    </w:p>
    <w:p w:rsidR="00326FF9" w:rsidRDefault="00326FF9" w:rsidP="005E49A1">
      <w:pPr>
        <w:pStyle w:val="NoSpacing"/>
        <w:jc w:val="right"/>
        <w:rPr>
          <w:rFonts w:ascii="Times New Roman" w:hAnsi="Times New Roman"/>
          <w:sz w:val="24"/>
          <w:szCs w:val="24"/>
          <w:lang w:val="uk-UA" w:eastAsia="ru-RU"/>
        </w:rPr>
      </w:pPr>
    </w:p>
    <w:p w:rsidR="00326FF9" w:rsidRDefault="00326FF9" w:rsidP="005E49A1">
      <w:pPr>
        <w:pStyle w:val="NoSpacing"/>
        <w:jc w:val="right"/>
        <w:rPr>
          <w:rFonts w:ascii="Times New Roman" w:hAnsi="Times New Roman"/>
          <w:sz w:val="24"/>
          <w:szCs w:val="24"/>
          <w:lang w:val="uk-UA" w:eastAsia="ru-RU"/>
        </w:rPr>
      </w:pPr>
    </w:p>
    <w:p w:rsidR="00326FF9" w:rsidRDefault="00326FF9" w:rsidP="005E49A1">
      <w:pPr>
        <w:pStyle w:val="NoSpacing"/>
        <w:jc w:val="right"/>
        <w:rPr>
          <w:rFonts w:ascii="Times New Roman" w:hAnsi="Times New Roman"/>
          <w:sz w:val="24"/>
          <w:szCs w:val="24"/>
          <w:lang w:val="uk-UA" w:eastAsia="ru-RU"/>
        </w:rPr>
      </w:pPr>
    </w:p>
    <w:p w:rsidR="00326FF9" w:rsidRPr="005E49A1" w:rsidRDefault="00326FF9" w:rsidP="005E49A1">
      <w:pPr>
        <w:pStyle w:val="NoSpacing"/>
        <w:jc w:val="right"/>
        <w:rPr>
          <w:rFonts w:ascii="Times New Roman" w:hAnsi="Times New Roman"/>
          <w:sz w:val="24"/>
          <w:szCs w:val="24"/>
          <w:lang w:val="uk-UA" w:eastAsia="ru-RU"/>
        </w:rPr>
      </w:pPr>
      <w:r w:rsidRPr="005E49A1">
        <w:rPr>
          <w:rFonts w:ascii="Times New Roman" w:hAnsi="Times New Roman"/>
          <w:sz w:val="24"/>
          <w:szCs w:val="24"/>
          <w:lang w:val="uk-UA" w:eastAsia="ru-RU"/>
        </w:rPr>
        <w:t>Додаток 2</w:t>
      </w:r>
      <w:r w:rsidRPr="005E49A1">
        <w:rPr>
          <w:rFonts w:ascii="Times New Roman" w:hAnsi="Times New Roman"/>
          <w:sz w:val="24"/>
          <w:szCs w:val="24"/>
          <w:lang w:val="uk-UA" w:eastAsia="ru-RU"/>
        </w:rPr>
        <w:br/>
        <w:t xml:space="preserve">до Положення про конкурсний відбір </w:t>
      </w:r>
    </w:p>
    <w:p w:rsidR="00326FF9" w:rsidRPr="005E49A1" w:rsidRDefault="00326FF9" w:rsidP="005E49A1">
      <w:pPr>
        <w:pStyle w:val="NoSpacing"/>
        <w:jc w:val="right"/>
        <w:rPr>
          <w:rFonts w:ascii="Times New Roman" w:hAnsi="Times New Roman"/>
          <w:sz w:val="24"/>
          <w:szCs w:val="24"/>
          <w:lang w:val="uk-UA" w:eastAsia="ru-RU"/>
        </w:rPr>
      </w:pPr>
      <w:r w:rsidRPr="005E49A1">
        <w:rPr>
          <w:rFonts w:ascii="Times New Roman" w:hAnsi="Times New Roman"/>
          <w:sz w:val="24"/>
          <w:szCs w:val="24"/>
          <w:lang w:val="uk-UA" w:eastAsia="ru-RU"/>
        </w:rPr>
        <w:t>суб'єктів оціночної діяльності</w:t>
      </w:r>
    </w:p>
    <w:p w:rsidR="00326FF9" w:rsidRPr="005E49A1" w:rsidRDefault="00326FF9" w:rsidP="005E49A1">
      <w:pPr>
        <w:rPr>
          <w:rFonts w:ascii="Times New Roman" w:hAnsi="Times New Roman"/>
          <w:sz w:val="24"/>
          <w:szCs w:val="24"/>
          <w:lang w:val="uk-UA"/>
        </w:rPr>
      </w:pPr>
      <w:r w:rsidRPr="005E49A1">
        <w:rPr>
          <w:rFonts w:ascii="Times New Roman" w:hAnsi="Times New Roman"/>
          <w:color w:val="000000"/>
          <w:sz w:val="24"/>
          <w:szCs w:val="24"/>
          <w:lang w:val="uk-UA"/>
        </w:rPr>
        <w:br w:type="textWrapping" w:clear="all"/>
      </w:r>
    </w:p>
    <w:p w:rsidR="00326FF9" w:rsidRPr="005E49A1" w:rsidRDefault="00326FF9" w:rsidP="005E49A1">
      <w:pPr>
        <w:shd w:val="clear" w:color="auto" w:fill="FFFFFF"/>
        <w:spacing w:before="100" w:beforeAutospacing="1" w:after="100" w:afterAutospacing="1"/>
        <w:jc w:val="center"/>
        <w:outlineLvl w:val="2"/>
        <w:rPr>
          <w:rFonts w:ascii="Times New Roman" w:hAnsi="Times New Roman"/>
          <w:b/>
          <w:bCs/>
          <w:color w:val="000000"/>
          <w:sz w:val="24"/>
          <w:szCs w:val="24"/>
          <w:lang w:val="uk-UA"/>
        </w:rPr>
      </w:pPr>
      <w:r w:rsidRPr="005E49A1">
        <w:rPr>
          <w:rFonts w:ascii="Times New Roman" w:hAnsi="Times New Roman"/>
          <w:b/>
          <w:bCs/>
          <w:color w:val="000000"/>
          <w:sz w:val="24"/>
          <w:szCs w:val="24"/>
          <w:lang w:val="uk-UA"/>
        </w:rPr>
        <w:t>ЗАЯВА</w:t>
      </w:r>
      <w:r w:rsidRPr="005E49A1">
        <w:rPr>
          <w:rFonts w:ascii="Times New Roman" w:hAnsi="Times New Roman"/>
          <w:b/>
          <w:bCs/>
          <w:color w:val="000000"/>
          <w:sz w:val="24"/>
          <w:szCs w:val="24"/>
          <w:lang w:val="uk-UA"/>
        </w:rPr>
        <w:br/>
        <w:t>про участь у конкурсі з відбору суб'єктів оціночної діяльності</w:t>
      </w:r>
    </w:p>
    <w:tbl>
      <w:tblPr>
        <w:tblW w:w="10500" w:type="dxa"/>
        <w:jc w:val="center"/>
        <w:tblCellSpacing w:w="22" w:type="dxa"/>
        <w:tblCellMar>
          <w:top w:w="15" w:type="dxa"/>
          <w:left w:w="15" w:type="dxa"/>
          <w:bottom w:w="15" w:type="dxa"/>
          <w:right w:w="15" w:type="dxa"/>
        </w:tblCellMar>
        <w:tblLook w:val="00A0"/>
      </w:tblPr>
      <w:tblGrid>
        <w:gridCol w:w="3530"/>
        <w:gridCol w:w="1699"/>
        <w:gridCol w:w="1753"/>
        <w:gridCol w:w="3518"/>
      </w:tblGrid>
      <w:tr w:rsidR="00326FF9" w:rsidRPr="007169CE" w:rsidTr="005E49A1">
        <w:trPr>
          <w:tblCellSpacing w:w="22" w:type="dxa"/>
          <w:jc w:val="center"/>
        </w:trPr>
        <w:tc>
          <w:tcPr>
            <w:tcW w:w="4958" w:type="pct"/>
            <w:gridSpan w:val="4"/>
            <w:shd w:val="clear" w:color="auto" w:fill="FFFFFF"/>
          </w:tcPr>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Заявник</w:t>
            </w:r>
            <w:r w:rsidRPr="007169CE">
              <w:rPr>
                <w:rFonts w:ascii="Times New Roman" w:hAnsi="Times New Roman"/>
                <w:color w:val="000000"/>
                <w:sz w:val="24"/>
                <w:szCs w:val="24"/>
                <w:lang w:val="uk-UA"/>
              </w:rPr>
              <w:br/>
              <w:t>_____________________________________________________________________________________</w:t>
            </w:r>
            <w:r w:rsidRPr="007169CE">
              <w:rPr>
                <w:rFonts w:ascii="Times New Roman" w:hAnsi="Times New Roman"/>
                <w:color w:val="000000"/>
                <w:sz w:val="24"/>
                <w:szCs w:val="24"/>
                <w:lang w:val="uk-UA"/>
              </w:rPr>
              <w:br/>
              <w:t>                             (найменування юридичної особи або прізвище, ім'я, по батькові фізичної особи - підприємця)</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Керівник</w:t>
            </w:r>
            <w:r w:rsidRPr="007169CE">
              <w:rPr>
                <w:rFonts w:ascii="Times New Roman" w:hAnsi="Times New Roman"/>
                <w:color w:val="000000"/>
                <w:sz w:val="24"/>
                <w:szCs w:val="24"/>
                <w:lang w:val="uk-UA"/>
              </w:rPr>
              <w:br/>
              <w:t>_____________________________________________________________________________________</w:t>
            </w:r>
            <w:r w:rsidRPr="007169CE">
              <w:rPr>
                <w:rFonts w:ascii="Times New Roman" w:hAnsi="Times New Roman"/>
                <w:color w:val="000000"/>
                <w:sz w:val="24"/>
                <w:szCs w:val="24"/>
                <w:lang w:val="uk-UA"/>
              </w:rPr>
              <w:br/>
              <w:t>                                                                                 (прізвище, ім'я та по батькові; посада)</w:t>
            </w:r>
          </w:p>
          <w:p w:rsidR="00326FF9" w:rsidRPr="007169CE" w:rsidRDefault="00326FF9" w:rsidP="00322396">
            <w:pPr>
              <w:spacing w:before="150" w:after="150"/>
              <w:jc w:val="both"/>
              <w:rPr>
                <w:rFonts w:ascii="Times New Roman" w:hAnsi="Times New Roman"/>
                <w:color w:val="000000"/>
                <w:sz w:val="24"/>
                <w:szCs w:val="24"/>
                <w:lang w:val="uk-UA"/>
              </w:rPr>
            </w:pPr>
            <w:r w:rsidRPr="007169CE">
              <w:rPr>
                <w:rFonts w:ascii="Times New Roman" w:hAnsi="Times New Roman"/>
                <w:color w:val="000000"/>
                <w:sz w:val="24"/>
                <w:szCs w:val="24"/>
                <w:lang w:val="uk-UA"/>
              </w:rPr>
              <w:t>Ідентифікаційний код заявника за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w:t>
            </w:r>
            <w:r w:rsidRPr="007169CE">
              <w:rPr>
                <w:rFonts w:ascii="Times New Roman" w:hAnsi="Times New Roman"/>
                <w:color w:val="000000"/>
                <w:sz w:val="24"/>
                <w:szCs w:val="24"/>
                <w:lang w:val="uk-UA"/>
              </w:rPr>
              <w:br/>
            </w:r>
            <w:r w:rsidRPr="007169CE">
              <w:rPr>
                <w:rFonts w:ascii="Times New Roman" w:hAnsi="Times New Roman"/>
                <w:b/>
                <w:bCs/>
                <w:color w:val="000000"/>
                <w:sz w:val="24"/>
                <w:szCs w:val="24"/>
                <w:lang w:val="uk-UA"/>
              </w:rPr>
              <w:t>_____________________________</w:t>
            </w:r>
            <w:r w:rsidRPr="007169CE">
              <w:rPr>
                <w:rFonts w:ascii="Times New Roman" w:hAnsi="Times New Roman"/>
                <w:color w:val="000000"/>
                <w:sz w:val="24"/>
                <w:szCs w:val="24"/>
                <w:lang w:val="uk-UA"/>
              </w:rPr>
              <w:t>________________________________________________________</w:t>
            </w:r>
          </w:p>
          <w:p w:rsidR="00326FF9" w:rsidRPr="007169CE" w:rsidRDefault="00326FF9" w:rsidP="00322396">
            <w:pPr>
              <w:spacing w:before="150" w:after="150"/>
              <w:rPr>
                <w:rFonts w:ascii="Times New Roman" w:hAnsi="Times New Roman"/>
                <w:color w:val="000000"/>
                <w:sz w:val="24"/>
                <w:szCs w:val="24"/>
                <w:lang w:val="uk-UA"/>
              </w:rPr>
            </w:pPr>
            <w:r w:rsidRPr="007169CE">
              <w:rPr>
                <w:rFonts w:ascii="Times New Roman" w:hAnsi="Times New Roman"/>
                <w:color w:val="000000"/>
                <w:sz w:val="24"/>
                <w:szCs w:val="24"/>
                <w:lang w:val="uk-UA"/>
              </w:rPr>
              <w:t>Місцезнаходження (місце проживання) ___________________________________________________</w:t>
            </w:r>
            <w:r w:rsidRPr="007169CE">
              <w:rPr>
                <w:rFonts w:ascii="Times New Roman" w:hAnsi="Times New Roman"/>
                <w:color w:val="000000"/>
                <w:sz w:val="24"/>
                <w:szCs w:val="24"/>
                <w:lang w:val="uk-UA"/>
              </w:rPr>
              <w:br/>
              <w:t>_____________________________________________________________________________________</w:t>
            </w:r>
          </w:p>
        </w:tc>
      </w:tr>
      <w:tr w:rsidR="00326FF9" w:rsidRPr="007169CE" w:rsidTr="005E49A1">
        <w:trPr>
          <w:tblCellSpacing w:w="22" w:type="dxa"/>
          <w:jc w:val="center"/>
        </w:trPr>
        <w:tc>
          <w:tcPr>
            <w:tcW w:w="1671" w:type="pct"/>
            <w:shd w:val="clear" w:color="auto" w:fill="FFFFFF"/>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407"/>
              <w:gridCol w:w="385"/>
              <w:gridCol w:w="358"/>
              <w:gridCol w:w="415"/>
              <w:gridCol w:w="415"/>
              <w:gridCol w:w="415"/>
              <w:gridCol w:w="415"/>
              <w:gridCol w:w="437"/>
            </w:tblGrid>
            <w:tr w:rsidR="00326FF9" w:rsidRPr="007169CE" w:rsidTr="00322396">
              <w:trPr>
                <w:tblCellSpacing w:w="22" w:type="dxa"/>
                <w:jc w:val="center"/>
              </w:trPr>
              <w:tc>
                <w:tcPr>
                  <w:tcW w:w="60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0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5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r>
          </w:tbl>
          <w:p w:rsidR="00326FF9" w:rsidRPr="007169CE" w:rsidRDefault="00326FF9" w:rsidP="00322396">
            <w:pPr>
              <w:rPr>
                <w:rFonts w:ascii="Times New Roman" w:hAnsi="Times New Roman"/>
                <w:color w:val="000000"/>
                <w:sz w:val="24"/>
                <w:szCs w:val="24"/>
                <w:lang w:val="uk-UA"/>
              </w:rPr>
            </w:pPr>
            <w:r w:rsidRPr="007169CE">
              <w:rPr>
                <w:rFonts w:ascii="Times New Roman" w:hAnsi="Times New Roman"/>
                <w:color w:val="000000"/>
                <w:sz w:val="24"/>
                <w:szCs w:val="24"/>
                <w:lang w:val="uk-UA"/>
              </w:rPr>
              <w:br w:type="textWrapping" w:clear="all"/>
            </w:r>
          </w:p>
          <w:p w:rsidR="00326FF9" w:rsidRPr="007169CE" w:rsidRDefault="00326FF9" w:rsidP="00322396">
            <w:pPr>
              <w:spacing w:before="150" w:after="150"/>
              <w:jc w:val="center"/>
              <w:rPr>
                <w:rFonts w:ascii="Times New Roman" w:hAnsi="Times New Roman"/>
                <w:color w:val="000000"/>
                <w:sz w:val="24"/>
                <w:szCs w:val="24"/>
                <w:lang w:val="uk-UA"/>
              </w:rPr>
            </w:pPr>
            <w:r w:rsidRPr="007169CE">
              <w:rPr>
                <w:rFonts w:ascii="Times New Roman" w:hAnsi="Times New Roman"/>
                <w:color w:val="000000"/>
                <w:sz w:val="24"/>
                <w:szCs w:val="24"/>
                <w:lang w:val="uk-UA"/>
              </w:rPr>
              <w:t>Телефон</w:t>
            </w:r>
          </w:p>
        </w:tc>
        <w:tc>
          <w:tcPr>
            <w:tcW w:w="1622" w:type="pct"/>
            <w:gridSpan w:val="2"/>
            <w:shd w:val="clear" w:color="auto" w:fill="FFFFFF"/>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401"/>
              <w:gridCol w:w="379"/>
              <w:gridCol w:w="352"/>
              <w:gridCol w:w="408"/>
              <w:gridCol w:w="408"/>
              <w:gridCol w:w="408"/>
              <w:gridCol w:w="408"/>
              <w:gridCol w:w="430"/>
            </w:tblGrid>
            <w:tr w:rsidR="00326FF9" w:rsidRPr="007169CE" w:rsidTr="00322396">
              <w:trPr>
                <w:tblCellSpacing w:w="22" w:type="dxa"/>
                <w:jc w:val="center"/>
              </w:trPr>
              <w:tc>
                <w:tcPr>
                  <w:tcW w:w="60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0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5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r>
          </w:tbl>
          <w:p w:rsidR="00326FF9" w:rsidRPr="007169CE" w:rsidRDefault="00326FF9" w:rsidP="00322396">
            <w:pPr>
              <w:rPr>
                <w:rFonts w:ascii="Times New Roman" w:hAnsi="Times New Roman"/>
                <w:color w:val="000000"/>
                <w:sz w:val="24"/>
                <w:szCs w:val="24"/>
                <w:lang w:val="uk-UA"/>
              </w:rPr>
            </w:pPr>
            <w:r w:rsidRPr="007169CE">
              <w:rPr>
                <w:rFonts w:ascii="Times New Roman" w:hAnsi="Times New Roman"/>
                <w:color w:val="000000"/>
                <w:sz w:val="24"/>
                <w:szCs w:val="24"/>
                <w:lang w:val="uk-UA"/>
              </w:rPr>
              <w:br w:type="textWrapping" w:clear="all"/>
            </w:r>
          </w:p>
          <w:p w:rsidR="00326FF9" w:rsidRPr="007169CE" w:rsidRDefault="00326FF9" w:rsidP="00322396">
            <w:pPr>
              <w:spacing w:before="150" w:after="150"/>
              <w:jc w:val="center"/>
              <w:rPr>
                <w:rFonts w:ascii="Times New Roman" w:hAnsi="Times New Roman"/>
                <w:color w:val="000000"/>
                <w:sz w:val="24"/>
                <w:szCs w:val="24"/>
                <w:lang w:val="uk-UA"/>
              </w:rPr>
            </w:pPr>
            <w:r w:rsidRPr="007169CE">
              <w:rPr>
                <w:rFonts w:ascii="Times New Roman" w:hAnsi="Times New Roman"/>
                <w:color w:val="000000"/>
                <w:sz w:val="24"/>
                <w:szCs w:val="24"/>
                <w:lang w:val="uk-UA"/>
              </w:rPr>
              <w:t>Телефакс</w:t>
            </w:r>
          </w:p>
        </w:tc>
        <w:tc>
          <w:tcPr>
            <w:tcW w:w="1622" w:type="pct"/>
            <w:shd w:val="clear" w:color="auto" w:fill="FFFFFF"/>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463"/>
              <w:gridCol w:w="413"/>
              <w:gridCol w:w="413"/>
              <w:gridCol w:w="385"/>
              <w:gridCol w:w="385"/>
              <w:gridCol w:w="385"/>
              <w:gridCol w:w="385"/>
              <w:gridCol w:w="407"/>
            </w:tblGrid>
            <w:tr w:rsidR="00326FF9" w:rsidRPr="007169CE" w:rsidTr="00322396">
              <w:trPr>
                <w:tblCellSpacing w:w="22" w:type="dxa"/>
                <w:jc w:val="center"/>
              </w:trPr>
              <w:tc>
                <w:tcPr>
                  <w:tcW w:w="70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5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0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0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0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0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c>
                <w:tcPr>
                  <w:tcW w:w="600" w:type="pct"/>
                  <w:tcBorders>
                    <w:top w:val="outset" w:sz="6" w:space="0" w:color="auto"/>
                    <w:left w:val="outset" w:sz="6" w:space="0" w:color="auto"/>
                    <w:bottom w:val="outset" w:sz="6" w:space="0" w:color="auto"/>
                    <w:right w:val="outset" w:sz="6" w:space="0" w:color="auto"/>
                  </w:tcBorders>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 </w:t>
                  </w:r>
                </w:p>
              </w:tc>
            </w:tr>
          </w:tbl>
          <w:p w:rsidR="00326FF9" w:rsidRPr="007169CE" w:rsidRDefault="00326FF9" w:rsidP="00322396">
            <w:pPr>
              <w:rPr>
                <w:rFonts w:ascii="Times New Roman" w:hAnsi="Times New Roman"/>
                <w:color w:val="000000"/>
                <w:sz w:val="24"/>
                <w:szCs w:val="24"/>
                <w:lang w:val="uk-UA"/>
              </w:rPr>
            </w:pPr>
            <w:r w:rsidRPr="007169CE">
              <w:rPr>
                <w:rFonts w:ascii="Times New Roman" w:hAnsi="Times New Roman"/>
                <w:color w:val="000000"/>
                <w:sz w:val="24"/>
                <w:szCs w:val="24"/>
                <w:lang w:val="uk-UA"/>
              </w:rPr>
              <w:br w:type="textWrapping" w:clear="all"/>
            </w:r>
          </w:p>
          <w:p w:rsidR="00326FF9" w:rsidRPr="007169CE" w:rsidRDefault="00326FF9" w:rsidP="00322396">
            <w:pPr>
              <w:spacing w:before="150" w:after="150"/>
              <w:jc w:val="center"/>
              <w:rPr>
                <w:rFonts w:ascii="Times New Roman" w:hAnsi="Times New Roman"/>
                <w:color w:val="000000"/>
                <w:sz w:val="24"/>
                <w:szCs w:val="24"/>
                <w:lang w:val="uk-UA"/>
              </w:rPr>
            </w:pPr>
            <w:r w:rsidRPr="007169CE">
              <w:rPr>
                <w:rFonts w:ascii="Times New Roman" w:hAnsi="Times New Roman"/>
                <w:color w:val="000000"/>
                <w:sz w:val="24"/>
                <w:szCs w:val="24"/>
                <w:lang w:val="uk-UA"/>
              </w:rPr>
              <w:t>Телекс</w:t>
            </w:r>
          </w:p>
        </w:tc>
      </w:tr>
      <w:tr w:rsidR="00326FF9" w:rsidRPr="007169CE" w:rsidTr="005E49A1">
        <w:trPr>
          <w:tblCellSpacing w:w="22" w:type="dxa"/>
          <w:jc w:val="center"/>
        </w:trPr>
        <w:tc>
          <w:tcPr>
            <w:tcW w:w="4958" w:type="pct"/>
            <w:gridSpan w:val="4"/>
            <w:shd w:val="clear" w:color="auto" w:fill="FFFFFF"/>
          </w:tcPr>
          <w:p w:rsidR="00326FF9" w:rsidRPr="007169CE" w:rsidRDefault="00326FF9" w:rsidP="00322396">
            <w:pPr>
              <w:spacing w:before="150" w:after="150"/>
              <w:jc w:val="both"/>
              <w:rPr>
                <w:rFonts w:ascii="Times New Roman" w:hAnsi="Times New Roman"/>
                <w:color w:val="000000"/>
                <w:sz w:val="24"/>
                <w:szCs w:val="24"/>
                <w:lang w:val="uk-UA"/>
              </w:rPr>
            </w:pPr>
            <w:r w:rsidRPr="007169CE">
              <w:rPr>
                <w:rFonts w:ascii="Times New Roman" w:hAnsi="Times New Roman"/>
                <w:color w:val="000000"/>
                <w:sz w:val="24"/>
                <w:szCs w:val="24"/>
                <w:lang w:val="uk-UA"/>
              </w:rPr>
              <w:t>Просимо дозволити взяти участь у конкурсі щодо відбору суб'єктів оціночної діяльності на право проведення незалежної оцінки</w:t>
            </w:r>
            <w:r w:rsidRPr="007169CE">
              <w:rPr>
                <w:rFonts w:ascii="Times New Roman" w:hAnsi="Times New Roman"/>
                <w:color w:val="000000"/>
                <w:sz w:val="24"/>
                <w:szCs w:val="24"/>
                <w:lang w:val="uk-UA"/>
              </w:rPr>
              <w:br/>
              <w:t>_____________________________________________________________________________________</w:t>
            </w:r>
            <w:r w:rsidRPr="007169CE">
              <w:rPr>
                <w:rFonts w:ascii="Times New Roman" w:hAnsi="Times New Roman"/>
                <w:color w:val="000000"/>
                <w:sz w:val="24"/>
                <w:szCs w:val="24"/>
                <w:lang w:val="uk-UA"/>
              </w:rPr>
              <w:br/>
              <w:t>_____________________________________________________________________________________</w:t>
            </w:r>
            <w:r w:rsidRPr="007169CE">
              <w:rPr>
                <w:rFonts w:ascii="Times New Roman" w:hAnsi="Times New Roman"/>
                <w:color w:val="000000"/>
                <w:sz w:val="24"/>
                <w:szCs w:val="24"/>
                <w:lang w:val="uk-UA"/>
              </w:rPr>
              <w:br/>
              <w:t>_____________________________________________________________________________________</w:t>
            </w:r>
            <w:r w:rsidRPr="007169CE">
              <w:rPr>
                <w:rFonts w:ascii="Times New Roman" w:hAnsi="Times New Roman"/>
                <w:color w:val="000000"/>
                <w:sz w:val="24"/>
                <w:szCs w:val="24"/>
                <w:lang w:val="uk-UA"/>
              </w:rPr>
              <w:br/>
              <w:t>                                                                                                         (повна назва об'єкта)</w:t>
            </w:r>
          </w:p>
        </w:tc>
      </w:tr>
      <w:tr w:rsidR="00326FF9" w:rsidRPr="007169CE" w:rsidTr="005E49A1">
        <w:trPr>
          <w:tblCellSpacing w:w="22" w:type="dxa"/>
          <w:jc w:val="center"/>
        </w:trPr>
        <w:tc>
          <w:tcPr>
            <w:tcW w:w="2469" w:type="pct"/>
            <w:gridSpan w:val="2"/>
            <w:shd w:val="clear" w:color="auto" w:fill="FFFFFF"/>
          </w:tcPr>
          <w:p w:rsidR="00326FF9" w:rsidRPr="007169CE" w:rsidRDefault="00326FF9" w:rsidP="00322396">
            <w:pPr>
              <w:spacing w:before="150" w:after="150"/>
              <w:jc w:val="center"/>
              <w:rPr>
                <w:rFonts w:ascii="Times New Roman" w:hAnsi="Times New Roman"/>
                <w:color w:val="000000"/>
                <w:sz w:val="24"/>
                <w:szCs w:val="24"/>
                <w:lang w:val="uk-UA"/>
              </w:rPr>
            </w:pPr>
            <w:r w:rsidRPr="007169CE">
              <w:rPr>
                <w:rFonts w:ascii="Times New Roman" w:hAnsi="Times New Roman"/>
                <w:color w:val="000000"/>
                <w:sz w:val="24"/>
                <w:szCs w:val="24"/>
                <w:lang w:val="uk-UA"/>
              </w:rPr>
              <w:t>"___" ____________ 20__ року</w:t>
            </w:r>
            <w:r w:rsidRPr="007169CE">
              <w:rPr>
                <w:rFonts w:ascii="Times New Roman" w:hAnsi="Times New Roman"/>
                <w:color w:val="000000"/>
                <w:sz w:val="24"/>
                <w:szCs w:val="24"/>
                <w:lang w:val="uk-UA"/>
              </w:rPr>
              <w:br/>
              <w:t>(дата заповнення заяви)</w:t>
            </w:r>
          </w:p>
        </w:tc>
        <w:tc>
          <w:tcPr>
            <w:tcW w:w="2469" w:type="pct"/>
            <w:gridSpan w:val="2"/>
            <w:shd w:val="clear" w:color="auto" w:fill="FFFFFF"/>
          </w:tcPr>
          <w:p w:rsidR="00326FF9" w:rsidRPr="007169CE" w:rsidRDefault="00326FF9" w:rsidP="00322396">
            <w:pPr>
              <w:spacing w:before="150" w:after="150"/>
              <w:jc w:val="center"/>
              <w:rPr>
                <w:rFonts w:ascii="Times New Roman" w:hAnsi="Times New Roman"/>
                <w:color w:val="000000"/>
                <w:sz w:val="24"/>
                <w:szCs w:val="24"/>
                <w:lang w:val="uk-UA"/>
              </w:rPr>
            </w:pPr>
            <w:r w:rsidRPr="007169CE">
              <w:rPr>
                <w:rFonts w:ascii="Times New Roman" w:hAnsi="Times New Roman"/>
                <w:color w:val="000000"/>
                <w:sz w:val="24"/>
                <w:szCs w:val="24"/>
                <w:lang w:val="uk-UA"/>
              </w:rPr>
              <w:t>______________</w:t>
            </w:r>
            <w:r w:rsidRPr="007169CE">
              <w:rPr>
                <w:rFonts w:ascii="Times New Roman" w:hAnsi="Times New Roman"/>
                <w:color w:val="000000"/>
                <w:sz w:val="24"/>
                <w:szCs w:val="24"/>
                <w:lang w:val="uk-UA"/>
              </w:rPr>
              <w:br/>
              <w:t>(підпис)</w:t>
            </w:r>
          </w:p>
        </w:tc>
      </w:tr>
      <w:tr w:rsidR="00326FF9" w:rsidRPr="007169CE" w:rsidTr="005E49A1">
        <w:trPr>
          <w:tblCellSpacing w:w="22" w:type="dxa"/>
          <w:jc w:val="center"/>
        </w:trPr>
        <w:tc>
          <w:tcPr>
            <w:tcW w:w="2469" w:type="pct"/>
            <w:gridSpan w:val="2"/>
            <w:shd w:val="clear" w:color="auto" w:fill="FFFFFF"/>
          </w:tcPr>
          <w:p w:rsidR="00326FF9" w:rsidRPr="007169CE" w:rsidRDefault="00326FF9" w:rsidP="00322396">
            <w:pPr>
              <w:spacing w:before="150" w:after="150"/>
              <w:jc w:val="both"/>
              <w:rPr>
                <w:rFonts w:ascii="Times New Roman" w:hAnsi="Times New Roman"/>
                <w:color w:val="000000"/>
                <w:sz w:val="24"/>
                <w:szCs w:val="24"/>
                <w:lang w:val="uk-UA"/>
              </w:rPr>
            </w:pPr>
            <w:r w:rsidRPr="007169CE">
              <w:rPr>
                <w:rFonts w:ascii="Times New Roman" w:hAnsi="Times New Roman"/>
                <w:color w:val="000000"/>
                <w:sz w:val="24"/>
                <w:szCs w:val="24"/>
                <w:lang w:val="uk-UA"/>
              </w:rPr>
              <w:t> </w:t>
            </w:r>
          </w:p>
        </w:tc>
        <w:tc>
          <w:tcPr>
            <w:tcW w:w="2469" w:type="pct"/>
            <w:gridSpan w:val="2"/>
            <w:shd w:val="clear" w:color="auto" w:fill="FFFFFF"/>
          </w:tcPr>
          <w:p w:rsidR="00326FF9" w:rsidRPr="007169CE" w:rsidRDefault="00326FF9" w:rsidP="00322396">
            <w:pPr>
              <w:spacing w:before="150" w:after="150"/>
              <w:jc w:val="both"/>
              <w:rPr>
                <w:rFonts w:ascii="Times New Roman" w:hAnsi="Times New Roman"/>
                <w:color w:val="000000"/>
                <w:sz w:val="24"/>
                <w:szCs w:val="24"/>
                <w:lang w:val="uk-UA"/>
              </w:rPr>
            </w:pPr>
            <w:r w:rsidRPr="007169CE">
              <w:rPr>
                <w:rFonts w:ascii="Times New Roman" w:hAnsi="Times New Roman"/>
                <w:color w:val="000000"/>
                <w:sz w:val="24"/>
                <w:szCs w:val="24"/>
                <w:lang w:val="uk-UA"/>
              </w:rPr>
              <w:t>М. П.</w:t>
            </w:r>
          </w:p>
        </w:tc>
      </w:tr>
    </w:tbl>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r w:rsidRPr="005E49A1">
        <w:rPr>
          <w:rFonts w:ascii="Times New Roman" w:hAnsi="Times New Roman"/>
          <w:color w:val="000000"/>
          <w:sz w:val="24"/>
          <w:szCs w:val="24"/>
          <w:lang w:val="uk-UA"/>
        </w:rPr>
        <w:t>Додаток 3</w:t>
      </w:r>
      <w:r w:rsidRPr="005E49A1">
        <w:rPr>
          <w:rFonts w:ascii="Times New Roman" w:hAnsi="Times New Roman"/>
          <w:color w:val="000000"/>
          <w:sz w:val="24"/>
          <w:szCs w:val="24"/>
          <w:lang w:val="uk-UA"/>
        </w:rPr>
        <w:br/>
        <w:t>до Положення про конкурсний відбір</w:t>
      </w:r>
    </w:p>
    <w:p w:rsidR="00326FF9" w:rsidRPr="005E49A1" w:rsidRDefault="00326FF9" w:rsidP="005E49A1">
      <w:pPr>
        <w:shd w:val="clear" w:color="auto" w:fill="FFFFFF"/>
        <w:spacing w:before="150" w:after="150"/>
        <w:jc w:val="right"/>
        <w:rPr>
          <w:rFonts w:ascii="Times New Roman" w:hAnsi="Times New Roman"/>
          <w:color w:val="000000"/>
          <w:sz w:val="24"/>
          <w:szCs w:val="24"/>
          <w:lang w:val="uk-UA"/>
        </w:rPr>
      </w:pPr>
      <w:r w:rsidRPr="005E49A1">
        <w:rPr>
          <w:rFonts w:ascii="Times New Roman" w:hAnsi="Times New Roman"/>
          <w:color w:val="000000"/>
          <w:sz w:val="24"/>
          <w:szCs w:val="24"/>
          <w:lang w:val="uk-UA"/>
        </w:rPr>
        <w:t xml:space="preserve"> суб'єктів оціночної діяльності</w:t>
      </w:r>
    </w:p>
    <w:p w:rsidR="00326FF9" w:rsidRPr="005E49A1" w:rsidRDefault="00326FF9" w:rsidP="005E49A1">
      <w:pPr>
        <w:rPr>
          <w:rFonts w:ascii="Times New Roman" w:hAnsi="Times New Roman"/>
          <w:sz w:val="24"/>
          <w:szCs w:val="24"/>
          <w:lang w:val="uk-UA"/>
        </w:rPr>
      </w:pPr>
      <w:r w:rsidRPr="005E49A1">
        <w:rPr>
          <w:rFonts w:ascii="Times New Roman" w:hAnsi="Times New Roman"/>
          <w:color w:val="000000"/>
          <w:sz w:val="24"/>
          <w:szCs w:val="24"/>
          <w:lang w:val="uk-UA"/>
        </w:rPr>
        <w:br w:type="textWrapping" w:clear="all"/>
      </w:r>
    </w:p>
    <w:p w:rsidR="00326FF9" w:rsidRPr="005E49A1" w:rsidRDefault="00326FF9" w:rsidP="005E49A1">
      <w:pPr>
        <w:shd w:val="clear" w:color="auto" w:fill="FFFFFF"/>
        <w:spacing w:before="100" w:beforeAutospacing="1" w:after="100" w:afterAutospacing="1"/>
        <w:jc w:val="center"/>
        <w:outlineLvl w:val="2"/>
        <w:rPr>
          <w:rFonts w:ascii="Times New Roman" w:hAnsi="Times New Roman"/>
          <w:b/>
          <w:bCs/>
          <w:color w:val="000000"/>
          <w:sz w:val="24"/>
          <w:szCs w:val="24"/>
          <w:lang w:val="uk-UA"/>
        </w:rPr>
      </w:pPr>
      <w:r w:rsidRPr="005E49A1">
        <w:rPr>
          <w:rFonts w:ascii="Times New Roman" w:hAnsi="Times New Roman"/>
          <w:b/>
          <w:bCs/>
          <w:color w:val="000000"/>
          <w:sz w:val="24"/>
          <w:szCs w:val="24"/>
          <w:lang w:val="uk-UA"/>
        </w:rPr>
        <w:t>Відомість підсумків голосування</w:t>
      </w:r>
    </w:p>
    <w:p w:rsidR="00326FF9" w:rsidRPr="005E49A1" w:rsidRDefault="00326FF9" w:rsidP="005E49A1">
      <w:pPr>
        <w:shd w:val="clear" w:color="auto" w:fill="FFFFFF"/>
        <w:spacing w:before="150" w:after="150"/>
        <w:jc w:val="center"/>
        <w:rPr>
          <w:rFonts w:ascii="Times New Roman" w:hAnsi="Times New Roman"/>
          <w:color w:val="000000"/>
          <w:sz w:val="24"/>
          <w:szCs w:val="24"/>
          <w:lang w:val="uk-UA"/>
        </w:rPr>
      </w:pPr>
      <w:r w:rsidRPr="005E49A1">
        <w:rPr>
          <w:rFonts w:ascii="Times New Roman" w:hAnsi="Times New Roman"/>
          <w:color w:val="000000"/>
          <w:sz w:val="24"/>
          <w:szCs w:val="24"/>
          <w:lang w:val="uk-UA"/>
        </w:rPr>
        <w:t>Об'єкт оцінки</w:t>
      </w:r>
      <w:r w:rsidRPr="005E49A1">
        <w:rPr>
          <w:rFonts w:ascii="Times New Roman" w:hAnsi="Times New Roman"/>
          <w:color w:val="000000"/>
          <w:sz w:val="24"/>
          <w:szCs w:val="24"/>
          <w:lang w:val="uk-UA"/>
        </w:rPr>
        <w:br/>
        <w:t>________________________________________________________________</w:t>
      </w:r>
      <w:r w:rsidRPr="005E49A1">
        <w:rPr>
          <w:rFonts w:ascii="Times New Roman" w:hAnsi="Times New Roman"/>
          <w:color w:val="000000"/>
          <w:sz w:val="24"/>
          <w:szCs w:val="24"/>
          <w:lang w:val="uk-UA"/>
        </w:rPr>
        <w:br/>
        <w:t>(найменування об'єкта оцінки)</w:t>
      </w:r>
    </w:p>
    <w:tbl>
      <w:tblPr>
        <w:tblW w:w="0" w:type="auto"/>
        <w:tblBorders>
          <w:top w:val="single" w:sz="6" w:space="0" w:color="989898"/>
          <w:left w:val="single" w:sz="6" w:space="0" w:color="989898"/>
          <w:bottom w:val="single" w:sz="6" w:space="0" w:color="989898"/>
          <w:right w:val="single" w:sz="6" w:space="0" w:color="989898"/>
        </w:tblBorders>
        <w:tblCellMar>
          <w:top w:w="15" w:type="dxa"/>
          <w:left w:w="15" w:type="dxa"/>
          <w:bottom w:w="15" w:type="dxa"/>
          <w:right w:w="15" w:type="dxa"/>
        </w:tblCellMar>
        <w:tblLook w:val="00A0"/>
      </w:tblPr>
      <w:tblGrid>
        <w:gridCol w:w="1124"/>
        <w:gridCol w:w="2343"/>
        <w:gridCol w:w="1312"/>
        <w:gridCol w:w="1593"/>
        <w:gridCol w:w="1593"/>
        <w:gridCol w:w="1406"/>
      </w:tblGrid>
      <w:tr w:rsidR="00326FF9" w:rsidRPr="007169CE" w:rsidTr="00322396">
        <w:tc>
          <w:tcPr>
            <w:tcW w:w="600" w:type="pct"/>
            <w:vMerge w:val="restar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N</w:t>
            </w:r>
            <w:r w:rsidRPr="007169CE">
              <w:rPr>
                <w:rFonts w:ascii="Times New Roman" w:hAnsi="Times New Roman"/>
                <w:sz w:val="24"/>
                <w:szCs w:val="24"/>
                <w:lang w:val="uk-UA"/>
              </w:rPr>
              <w:br/>
              <w:t>з/п</w:t>
            </w:r>
          </w:p>
        </w:tc>
        <w:tc>
          <w:tcPr>
            <w:tcW w:w="1250"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Учасник конкурсу</w:t>
            </w:r>
          </w:p>
        </w:tc>
        <w:tc>
          <w:tcPr>
            <w:tcW w:w="15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Кількість голосів</w:t>
            </w:r>
          </w:p>
        </w:tc>
        <w:tc>
          <w:tcPr>
            <w:tcW w:w="1600"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Підсумки таємного голосування</w:t>
            </w:r>
          </w:p>
        </w:tc>
      </w:tr>
      <w:tr w:rsidR="00326FF9" w:rsidRPr="007169CE" w:rsidTr="00322396">
        <w:tc>
          <w:tcPr>
            <w:tcW w:w="0" w:type="auto"/>
            <w:vMerge/>
            <w:tcBorders>
              <w:top w:val="single" w:sz="6" w:space="0" w:color="989898"/>
              <w:bottom w:val="single" w:sz="6" w:space="0" w:color="989898"/>
              <w:right w:val="single" w:sz="6" w:space="0" w:color="989898"/>
            </w:tcBorders>
            <w:shd w:val="clear" w:color="auto" w:fill="FFFFFF"/>
            <w:vAlign w:val="center"/>
          </w:tcPr>
          <w:p w:rsidR="00326FF9" w:rsidRPr="007169CE" w:rsidRDefault="00326FF9" w:rsidP="00322396">
            <w:pPr>
              <w:rPr>
                <w:rFonts w:ascii="Times New Roman" w:hAnsi="Times New Roman"/>
                <w:sz w:val="24"/>
                <w:szCs w:val="24"/>
                <w:lang w:val="uk-UA"/>
              </w:rPr>
            </w:pPr>
          </w:p>
        </w:tc>
        <w:tc>
          <w:tcPr>
            <w:tcW w:w="0" w:type="auto"/>
            <w:vMerge/>
            <w:tcBorders>
              <w:top w:val="single" w:sz="6" w:space="0" w:color="989898"/>
              <w:left w:val="single" w:sz="6" w:space="0" w:color="989898"/>
              <w:bottom w:val="single" w:sz="6" w:space="0" w:color="989898"/>
              <w:right w:val="single" w:sz="6" w:space="0" w:color="989898"/>
            </w:tcBorders>
            <w:shd w:val="clear" w:color="auto" w:fill="FFFFFF"/>
            <w:vAlign w:val="center"/>
          </w:tcPr>
          <w:p w:rsidR="00326FF9" w:rsidRPr="007169CE" w:rsidRDefault="00326FF9" w:rsidP="00322396">
            <w:pPr>
              <w:rPr>
                <w:rFonts w:ascii="Times New Roman" w:hAnsi="Times New Roman"/>
                <w:sz w:val="24"/>
                <w:szCs w:val="24"/>
                <w:lang w:val="uk-UA"/>
              </w:rPr>
            </w:pP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за</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проти</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за</w:t>
            </w:r>
          </w:p>
        </w:tc>
        <w:tc>
          <w:tcPr>
            <w:tcW w:w="7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проти</w:t>
            </w:r>
          </w:p>
        </w:tc>
      </w:tr>
      <w:tr w:rsidR="00326FF9" w:rsidRPr="007169CE" w:rsidTr="00322396">
        <w:tc>
          <w:tcPr>
            <w:tcW w:w="6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12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r>
      <w:tr w:rsidR="00326FF9" w:rsidRPr="007169CE" w:rsidTr="00322396">
        <w:tc>
          <w:tcPr>
            <w:tcW w:w="6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12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r>
      <w:tr w:rsidR="00326FF9" w:rsidRPr="007169CE" w:rsidTr="00322396">
        <w:tc>
          <w:tcPr>
            <w:tcW w:w="6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12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r>
      <w:tr w:rsidR="00326FF9" w:rsidRPr="007169CE" w:rsidTr="00322396">
        <w:tc>
          <w:tcPr>
            <w:tcW w:w="6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12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r>
      <w:tr w:rsidR="00326FF9" w:rsidRPr="007169CE" w:rsidTr="00322396">
        <w:tc>
          <w:tcPr>
            <w:tcW w:w="6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12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r>
      <w:tr w:rsidR="00326FF9" w:rsidRPr="007169CE" w:rsidTr="00322396">
        <w:tc>
          <w:tcPr>
            <w:tcW w:w="6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12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r>
      <w:tr w:rsidR="00326FF9" w:rsidRPr="007169CE" w:rsidTr="00322396">
        <w:tc>
          <w:tcPr>
            <w:tcW w:w="6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12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r>
      <w:tr w:rsidR="00326FF9" w:rsidRPr="007169CE" w:rsidTr="00322396">
        <w:tc>
          <w:tcPr>
            <w:tcW w:w="6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12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r>
      <w:tr w:rsidR="00326FF9" w:rsidRPr="007169CE" w:rsidTr="00322396">
        <w:tc>
          <w:tcPr>
            <w:tcW w:w="6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12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r>
      <w:tr w:rsidR="00326FF9" w:rsidRPr="007169CE" w:rsidTr="00322396">
        <w:tc>
          <w:tcPr>
            <w:tcW w:w="6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12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c>
          <w:tcPr>
            <w:tcW w:w="7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326FF9" w:rsidRPr="007169CE" w:rsidRDefault="00326FF9" w:rsidP="00322396">
            <w:pPr>
              <w:spacing w:before="150" w:after="150"/>
              <w:jc w:val="both"/>
              <w:rPr>
                <w:rFonts w:ascii="Times New Roman" w:hAnsi="Times New Roman"/>
                <w:sz w:val="24"/>
                <w:szCs w:val="24"/>
                <w:lang w:val="uk-UA"/>
              </w:rPr>
            </w:pPr>
            <w:r w:rsidRPr="007169CE">
              <w:rPr>
                <w:rFonts w:ascii="Times New Roman" w:hAnsi="Times New Roman"/>
                <w:sz w:val="24"/>
                <w:szCs w:val="24"/>
                <w:lang w:val="uk-UA"/>
              </w:rPr>
              <w:t> </w:t>
            </w:r>
          </w:p>
        </w:tc>
      </w:tr>
    </w:tbl>
    <w:p w:rsidR="00326FF9" w:rsidRPr="005E49A1" w:rsidRDefault="00326FF9" w:rsidP="005E49A1">
      <w:pPr>
        <w:rPr>
          <w:rFonts w:ascii="Times New Roman" w:hAnsi="Times New Roman"/>
          <w:sz w:val="24"/>
          <w:szCs w:val="24"/>
          <w:lang w:val="uk-UA"/>
        </w:rPr>
      </w:pPr>
      <w:r w:rsidRPr="005E49A1">
        <w:rPr>
          <w:rFonts w:ascii="Times New Roman" w:hAnsi="Times New Roman"/>
          <w:color w:val="000000"/>
          <w:sz w:val="24"/>
          <w:szCs w:val="24"/>
          <w:lang w:val="uk-UA"/>
        </w:rPr>
        <w:br w:type="textWrapping" w:clear="all"/>
      </w:r>
    </w:p>
    <w:tbl>
      <w:tblPr>
        <w:tblW w:w="5000" w:type="pct"/>
        <w:tblCellSpacing w:w="15" w:type="dxa"/>
        <w:tblCellMar>
          <w:top w:w="15" w:type="dxa"/>
          <w:left w:w="15" w:type="dxa"/>
          <w:bottom w:w="15" w:type="dxa"/>
          <w:right w:w="15" w:type="dxa"/>
        </w:tblCellMar>
        <w:tblLook w:val="00A0"/>
      </w:tblPr>
      <w:tblGrid>
        <w:gridCol w:w="9445"/>
      </w:tblGrid>
      <w:tr w:rsidR="00326FF9" w:rsidRPr="007169CE" w:rsidTr="00322396">
        <w:trPr>
          <w:tblCellSpacing w:w="15" w:type="dxa"/>
        </w:trPr>
        <w:tc>
          <w:tcPr>
            <w:tcW w:w="0" w:type="auto"/>
            <w:shd w:val="clear" w:color="auto" w:fill="FFFFFF"/>
          </w:tcPr>
          <w:tbl>
            <w:tblPr>
              <w:tblpPr w:leftFromText="45" w:rightFromText="45" w:vertAnchor="text" w:tblpXSpec="right" w:tblpYSpec="center"/>
              <w:tblW w:w="5000" w:type="pct"/>
              <w:tblCellSpacing w:w="22" w:type="dxa"/>
              <w:tblCellMar>
                <w:top w:w="15" w:type="dxa"/>
                <w:left w:w="15" w:type="dxa"/>
                <w:bottom w:w="15" w:type="dxa"/>
                <w:right w:w="15" w:type="dxa"/>
              </w:tblCellMar>
              <w:tblLook w:val="00A0"/>
            </w:tblPr>
            <w:tblGrid>
              <w:gridCol w:w="3187"/>
              <w:gridCol w:w="3073"/>
              <w:gridCol w:w="3095"/>
            </w:tblGrid>
            <w:tr w:rsidR="00326FF9" w:rsidRPr="007169CE" w:rsidTr="00322396">
              <w:trPr>
                <w:tblCellSpacing w:w="22" w:type="dxa"/>
              </w:trPr>
              <w:tc>
                <w:tcPr>
                  <w:tcW w:w="1700" w:type="pct"/>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Секретар комісії</w:t>
                  </w:r>
                </w:p>
              </w:tc>
              <w:tc>
                <w:tcPr>
                  <w:tcW w:w="1650" w:type="pct"/>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____________</w:t>
                  </w:r>
                  <w:r w:rsidRPr="007169CE">
                    <w:rPr>
                      <w:rFonts w:ascii="Times New Roman" w:hAnsi="Times New Roman"/>
                      <w:sz w:val="24"/>
                      <w:szCs w:val="24"/>
                      <w:lang w:val="uk-UA"/>
                    </w:rPr>
                    <w:br/>
                    <w:t>(підпис)</w:t>
                  </w:r>
                </w:p>
              </w:tc>
              <w:tc>
                <w:tcPr>
                  <w:tcW w:w="1650" w:type="pct"/>
                </w:tcPr>
                <w:p w:rsidR="00326FF9" w:rsidRPr="007169CE" w:rsidRDefault="00326FF9" w:rsidP="00322396">
                  <w:pPr>
                    <w:spacing w:before="150" w:after="150"/>
                    <w:jc w:val="center"/>
                    <w:rPr>
                      <w:rFonts w:ascii="Times New Roman" w:hAnsi="Times New Roman"/>
                      <w:sz w:val="24"/>
                      <w:szCs w:val="24"/>
                      <w:lang w:val="uk-UA"/>
                    </w:rPr>
                  </w:pPr>
                  <w:r w:rsidRPr="007169CE">
                    <w:rPr>
                      <w:rFonts w:ascii="Times New Roman" w:hAnsi="Times New Roman"/>
                      <w:sz w:val="24"/>
                      <w:szCs w:val="24"/>
                      <w:lang w:val="uk-UA"/>
                    </w:rPr>
                    <w:t>___________________</w:t>
                  </w:r>
                  <w:r w:rsidRPr="007169CE">
                    <w:rPr>
                      <w:rFonts w:ascii="Times New Roman" w:hAnsi="Times New Roman"/>
                      <w:sz w:val="24"/>
                      <w:szCs w:val="24"/>
                      <w:lang w:val="uk-UA"/>
                    </w:rPr>
                    <w:br/>
                    <w:t>(ініціали, прізвище)</w:t>
                  </w:r>
                </w:p>
              </w:tc>
            </w:tr>
          </w:tbl>
          <w:p w:rsidR="00326FF9" w:rsidRPr="007169CE" w:rsidRDefault="00326FF9" w:rsidP="00322396">
            <w:pPr>
              <w:rPr>
                <w:rFonts w:ascii="Times New Roman" w:hAnsi="Times New Roman"/>
                <w:color w:val="000000"/>
                <w:sz w:val="24"/>
                <w:szCs w:val="24"/>
                <w:lang w:val="uk-UA"/>
              </w:rPr>
            </w:pPr>
          </w:p>
        </w:tc>
      </w:tr>
    </w:tbl>
    <w:p w:rsidR="00326FF9" w:rsidRDefault="00326FF9" w:rsidP="005E49A1">
      <w:pPr>
        <w:rPr>
          <w:rFonts w:ascii="Times New Roman" w:hAnsi="Times New Roman"/>
          <w:sz w:val="24"/>
          <w:szCs w:val="24"/>
          <w:lang w:val="uk-UA"/>
        </w:rPr>
      </w:pPr>
    </w:p>
    <w:p w:rsidR="00326FF9" w:rsidRPr="00BD7EBD" w:rsidRDefault="00326FF9" w:rsidP="005E49A1">
      <w:pPr>
        <w:rPr>
          <w:rFonts w:ascii="Times New Roman" w:hAnsi="Times New Roman"/>
          <w:sz w:val="24"/>
          <w:szCs w:val="24"/>
          <w:lang w:val="uk-UA"/>
        </w:rPr>
      </w:pPr>
    </w:p>
    <w:p w:rsidR="00326FF9" w:rsidRPr="00BD7EBD" w:rsidRDefault="00326FF9" w:rsidP="00BD7EBD">
      <w:pPr>
        <w:jc w:val="both"/>
        <w:rPr>
          <w:rFonts w:ascii="Times New Roman" w:hAnsi="Times New Roman"/>
          <w:b/>
          <w:lang w:val="uk-UA"/>
        </w:rPr>
      </w:pPr>
      <w:r w:rsidRPr="00BD7EBD">
        <w:rPr>
          <w:rFonts w:ascii="Times New Roman" w:hAnsi="Times New Roman"/>
          <w:lang w:val="uk-UA"/>
        </w:rPr>
        <w:t xml:space="preserve">                                                                                                                                      </w:t>
      </w:r>
      <w:r w:rsidRPr="00BD7EBD">
        <w:rPr>
          <w:rFonts w:ascii="Times New Roman" w:hAnsi="Times New Roman"/>
          <w:b/>
          <w:lang w:val="uk-UA"/>
        </w:rPr>
        <w:t>Додаток 3</w:t>
      </w:r>
    </w:p>
    <w:p w:rsidR="00326FF9" w:rsidRPr="00BD7EBD" w:rsidRDefault="00326FF9" w:rsidP="00BD7EBD">
      <w:pPr>
        <w:jc w:val="both"/>
        <w:rPr>
          <w:rFonts w:ascii="Times New Roman" w:hAnsi="Times New Roman"/>
          <w:b/>
          <w:sz w:val="24"/>
          <w:szCs w:val="24"/>
          <w:lang w:val="uk-UA"/>
        </w:rPr>
      </w:pPr>
      <w:r w:rsidRPr="00BD7EBD">
        <w:rPr>
          <w:rFonts w:ascii="Times New Roman" w:hAnsi="Times New Roman"/>
          <w:b/>
          <w:lang w:val="uk-UA"/>
        </w:rPr>
        <w:t xml:space="preserve">                                                                                                    </w:t>
      </w:r>
      <w:r>
        <w:rPr>
          <w:rFonts w:ascii="Times New Roman" w:hAnsi="Times New Roman"/>
          <w:b/>
          <w:lang w:val="uk-UA"/>
        </w:rPr>
        <w:t xml:space="preserve">                     </w:t>
      </w:r>
      <w:r w:rsidRPr="00BD7EBD">
        <w:rPr>
          <w:rFonts w:ascii="Times New Roman" w:hAnsi="Times New Roman"/>
          <w:b/>
          <w:lang w:val="uk-UA"/>
        </w:rPr>
        <w:t xml:space="preserve">  до рішення міської ради</w:t>
      </w:r>
    </w:p>
    <w:p w:rsidR="00326FF9" w:rsidRPr="00BD7EBD" w:rsidRDefault="00326FF9" w:rsidP="00BD7EBD">
      <w:pPr>
        <w:pStyle w:val="ListParagraph"/>
        <w:ind w:left="390"/>
        <w:jc w:val="center"/>
        <w:rPr>
          <w:rFonts w:ascii="Times New Roman" w:hAnsi="Times New Roman"/>
          <w:b/>
          <w:sz w:val="24"/>
          <w:szCs w:val="24"/>
          <w:lang w:val="uk-UA"/>
        </w:rPr>
      </w:pPr>
      <w:r w:rsidRPr="00BD7EBD">
        <w:rPr>
          <w:rFonts w:ascii="Times New Roman" w:hAnsi="Times New Roman"/>
          <w:b/>
          <w:sz w:val="24"/>
          <w:szCs w:val="24"/>
          <w:lang w:val="uk-UA"/>
        </w:rPr>
        <w:t xml:space="preserve">                                                                                                    №37/616 від02.04.2013</w:t>
      </w:r>
    </w:p>
    <w:p w:rsidR="00326FF9" w:rsidRPr="005E49A1" w:rsidRDefault="00326FF9" w:rsidP="00A508CF">
      <w:pPr>
        <w:pStyle w:val="ListParagraph"/>
        <w:ind w:left="390"/>
        <w:rPr>
          <w:rStyle w:val="Strong"/>
          <w:rFonts w:ascii="Times New Roman" w:hAnsi="Times New Roman"/>
          <w:sz w:val="24"/>
          <w:szCs w:val="24"/>
          <w:lang w:val="uk-UA"/>
        </w:rPr>
      </w:pPr>
    </w:p>
    <w:p w:rsidR="00326FF9" w:rsidRPr="005E49A1" w:rsidRDefault="00326FF9" w:rsidP="00A508CF">
      <w:pPr>
        <w:pStyle w:val="ListParagraph"/>
        <w:ind w:left="390"/>
        <w:rPr>
          <w:rStyle w:val="Strong"/>
          <w:rFonts w:ascii="Times New Roman" w:hAnsi="Times New Roman"/>
          <w:sz w:val="28"/>
          <w:szCs w:val="28"/>
          <w:lang w:val="uk-UA"/>
        </w:rPr>
      </w:pPr>
      <w:r w:rsidRPr="005E49A1">
        <w:rPr>
          <w:rStyle w:val="Strong"/>
          <w:rFonts w:ascii="Times New Roman" w:hAnsi="Times New Roman"/>
          <w:sz w:val="28"/>
          <w:szCs w:val="28"/>
          <w:lang w:val="uk-UA"/>
        </w:rPr>
        <w:t xml:space="preserve"> Перелік об’єктів комунальної власності, що підлягають приватизації на аукціоні за грошові кошти в 2013 році.</w:t>
      </w:r>
    </w:p>
    <w:p w:rsidR="00326FF9" w:rsidRPr="005E49A1" w:rsidRDefault="00326FF9" w:rsidP="00A508CF">
      <w:pPr>
        <w:pStyle w:val="ListParagraph"/>
        <w:ind w:left="390"/>
        <w:rPr>
          <w:rStyle w:val="Strong"/>
          <w:rFonts w:ascii="Times New Roman" w:hAnsi="Times New Roman"/>
          <w:sz w:val="24"/>
          <w:szCs w:val="24"/>
          <w:lang w:val="uk-UA"/>
        </w:rPr>
      </w:pPr>
    </w:p>
    <w:p w:rsidR="00326FF9" w:rsidRPr="005E49A1" w:rsidRDefault="00326FF9" w:rsidP="00A508CF">
      <w:pPr>
        <w:pStyle w:val="ListParagraph"/>
        <w:ind w:left="390"/>
        <w:rPr>
          <w:rStyle w:val="Strong"/>
          <w:rFonts w:ascii="Times New Roman" w:hAnsi="Times New Roman"/>
          <w:sz w:val="24"/>
          <w:szCs w:val="24"/>
          <w:lang w:val="uk-UA"/>
        </w:rPr>
      </w:pPr>
    </w:p>
    <w:tbl>
      <w:tblPr>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69"/>
        <w:gridCol w:w="1374"/>
        <w:gridCol w:w="1547"/>
        <w:gridCol w:w="2112"/>
        <w:gridCol w:w="1147"/>
        <w:gridCol w:w="2007"/>
      </w:tblGrid>
      <w:tr w:rsidR="00326FF9" w:rsidRPr="007169CE" w:rsidTr="007169CE">
        <w:tc>
          <w:tcPr>
            <w:tcW w:w="769" w:type="dxa"/>
          </w:tcPr>
          <w:p w:rsidR="00326FF9" w:rsidRPr="00BD7EBD" w:rsidRDefault="00326FF9" w:rsidP="007169CE">
            <w:pPr>
              <w:pStyle w:val="ListParagraph"/>
              <w:spacing w:after="0" w:line="240" w:lineRule="auto"/>
              <w:ind w:left="0"/>
              <w:rPr>
                <w:rFonts w:ascii="Times New Roman" w:hAnsi="Times New Roman"/>
                <w:sz w:val="24"/>
                <w:szCs w:val="24"/>
                <w:lang w:val="uk-UA"/>
              </w:rPr>
            </w:pPr>
            <w:r w:rsidRPr="00BD7EBD">
              <w:rPr>
                <w:rFonts w:ascii="Times New Roman" w:hAnsi="Times New Roman"/>
                <w:sz w:val="24"/>
                <w:szCs w:val="24"/>
                <w:lang w:val="uk-UA"/>
              </w:rPr>
              <w:t>№п/п</w:t>
            </w:r>
          </w:p>
        </w:tc>
        <w:tc>
          <w:tcPr>
            <w:tcW w:w="1374" w:type="dxa"/>
            <w:tcBorders>
              <w:right w:val="single" w:sz="4" w:space="0" w:color="auto"/>
            </w:tcBorders>
          </w:tcPr>
          <w:p w:rsidR="00326FF9" w:rsidRPr="00BD7EBD" w:rsidRDefault="00326FF9" w:rsidP="007169CE">
            <w:pPr>
              <w:pStyle w:val="ListParagraph"/>
              <w:spacing w:after="0" w:line="240" w:lineRule="auto"/>
              <w:ind w:left="0"/>
              <w:rPr>
                <w:rFonts w:ascii="Times New Roman" w:hAnsi="Times New Roman"/>
                <w:sz w:val="24"/>
                <w:szCs w:val="24"/>
                <w:lang w:val="uk-UA"/>
              </w:rPr>
            </w:pPr>
            <w:r w:rsidRPr="00BD7EBD">
              <w:rPr>
                <w:rFonts w:ascii="Times New Roman" w:hAnsi="Times New Roman"/>
                <w:sz w:val="24"/>
                <w:szCs w:val="24"/>
                <w:lang w:val="uk-UA"/>
              </w:rPr>
              <w:t>Назва об’єкту</w:t>
            </w:r>
          </w:p>
        </w:tc>
        <w:tc>
          <w:tcPr>
            <w:tcW w:w="1547" w:type="dxa"/>
            <w:tcBorders>
              <w:left w:val="single" w:sz="4" w:space="0" w:color="auto"/>
            </w:tcBorders>
          </w:tcPr>
          <w:p w:rsidR="00326FF9" w:rsidRPr="00BD7EBD" w:rsidRDefault="00326FF9" w:rsidP="007169CE">
            <w:pPr>
              <w:pStyle w:val="ListParagraph"/>
              <w:spacing w:after="0" w:line="240" w:lineRule="auto"/>
              <w:ind w:left="0"/>
              <w:rPr>
                <w:rFonts w:ascii="Times New Roman" w:hAnsi="Times New Roman"/>
                <w:sz w:val="24"/>
                <w:szCs w:val="24"/>
                <w:lang w:val="uk-UA"/>
              </w:rPr>
            </w:pPr>
            <w:r w:rsidRPr="00BD7EBD">
              <w:rPr>
                <w:rFonts w:ascii="Times New Roman" w:hAnsi="Times New Roman"/>
                <w:sz w:val="24"/>
                <w:szCs w:val="24"/>
                <w:lang w:val="uk-UA"/>
              </w:rPr>
              <w:t>Юридична адреса</w:t>
            </w:r>
          </w:p>
        </w:tc>
        <w:tc>
          <w:tcPr>
            <w:tcW w:w="2088" w:type="dxa"/>
          </w:tcPr>
          <w:p w:rsidR="00326FF9" w:rsidRPr="00BD7EBD" w:rsidRDefault="00326FF9" w:rsidP="007169CE">
            <w:pPr>
              <w:pStyle w:val="ListParagraph"/>
              <w:spacing w:after="0" w:line="240" w:lineRule="auto"/>
              <w:ind w:left="0"/>
              <w:rPr>
                <w:rFonts w:ascii="Times New Roman" w:hAnsi="Times New Roman"/>
                <w:sz w:val="24"/>
                <w:szCs w:val="24"/>
                <w:lang w:val="uk-UA"/>
              </w:rPr>
            </w:pPr>
            <w:r w:rsidRPr="00BD7EBD">
              <w:rPr>
                <w:rFonts w:ascii="Times New Roman" w:hAnsi="Times New Roman"/>
                <w:sz w:val="24"/>
                <w:szCs w:val="24"/>
                <w:lang w:val="uk-UA"/>
              </w:rPr>
              <w:t xml:space="preserve"> балансо</w:t>
            </w:r>
            <w:r>
              <w:rPr>
                <w:rFonts w:ascii="Times New Roman" w:hAnsi="Times New Roman"/>
                <w:sz w:val="24"/>
                <w:szCs w:val="24"/>
                <w:lang w:val="uk-UA"/>
              </w:rPr>
              <w:t>утримувач</w:t>
            </w:r>
          </w:p>
        </w:tc>
        <w:tc>
          <w:tcPr>
            <w:tcW w:w="1147" w:type="dxa"/>
          </w:tcPr>
          <w:p w:rsidR="00326FF9" w:rsidRPr="00BD7EBD" w:rsidRDefault="00326FF9" w:rsidP="007169CE">
            <w:pPr>
              <w:pStyle w:val="ListParagraph"/>
              <w:spacing w:after="0" w:line="240" w:lineRule="auto"/>
              <w:ind w:left="0"/>
              <w:rPr>
                <w:rFonts w:ascii="Times New Roman" w:hAnsi="Times New Roman"/>
                <w:sz w:val="24"/>
                <w:szCs w:val="24"/>
                <w:lang w:val="uk-UA"/>
              </w:rPr>
            </w:pPr>
            <w:r w:rsidRPr="00BD7EBD">
              <w:rPr>
                <w:rFonts w:ascii="Times New Roman" w:hAnsi="Times New Roman"/>
                <w:sz w:val="24"/>
                <w:szCs w:val="24"/>
                <w:lang w:val="uk-UA"/>
              </w:rPr>
              <w:t>Група</w:t>
            </w:r>
          </w:p>
        </w:tc>
        <w:tc>
          <w:tcPr>
            <w:tcW w:w="2007" w:type="dxa"/>
          </w:tcPr>
          <w:p w:rsidR="00326FF9" w:rsidRPr="00BD7EBD" w:rsidRDefault="00326FF9" w:rsidP="007169CE">
            <w:pPr>
              <w:pStyle w:val="ListParagraph"/>
              <w:spacing w:after="0" w:line="240" w:lineRule="auto"/>
              <w:ind w:left="0"/>
              <w:rPr>
                <w:rFonts w:ascii="Times New Roman" w:hAnsi="Times New Roman"/>
                <w:sz w:val="24"/>
                <w:szCs w:val="24"/>
                <w:lang w:val="uk-UA"/>
              </w:rPr>
            </w:pPr>
            <w:r>
              <w:rPr>
                <w:rFonts w:ascii="Times New Roman" w:hAnsi="Times New Roman"/>
                <w:sz w:val="24"/>
                <w:szCs w:val="24"/>
                <w:lang w:val="uk-UA"/>
              </w:rPr>
              <w:t>примітки</w:t>
            </w:r>
          </w:p>
        </w:tc>
      </w:tr>
      <w:tr w:rsidR="00326FF9" w:rsidRPr="007169CE" w:rsidTr="007169CE">
        <w:tc>
          <w:tcPr>
            <w:tcW w:w="769" w:type="dxa"/>
          </w:tcPr>
          <w:p w:rsidR="00326FF9" w:rsidRPr="00BD7EBD" w:rsidRDefault="00326FF9" w:rsidP="007169CE">
            <w:pPr>
              <w:pStyle w:val="ListParagraph"/>
              <w:spacing w:after="0" w:line="240" w:lineRule="auto"/>
              <w:ind w:left="0"/>
              <w:rPr>
                <w:rFonts w:ascii="Times New Roman" w:hAnsi="Times New Roman"/>
                <w:sz w:val="24"/>
                <w:szCs w:val="24"/>
                <w:lang w:val="uk-UA"/>
              </w:rPr>
            </w:pPr>
            <w:r w:rsidRPr="00BD7EBD">
              <w:rPr>
                <w:rFonts w:ascii="Times New Roman" w:hAnsi="Times New Roman"/>
                <w:sz w:val="24"/>
                <w:szCs w:val="24"/>
                <w:lang w:val="uk-UA"/>
              </w:rPr>
              <w:t>1</w:t>
            </w:r>
          </w:p>
        </w:tc>
        <w:tc>
          <w:tcPr>
            <w:tcW w:w="1374" w:type="dxa"/>
            <w:tcBorders>
              <w:right w:val="single" w:sz="4" w:space="0" w:color="auto"/>
            </w:tcBorders>
          </w:tcPr>
          <w:p w:rsidR="00326FF9" w:rsidRPr="00BD7EBD" w:rsidRDefault="00326FF9" w:rsidP="007169CE">
            <w:pPr>
              <w:pStyle w:val="ListParagraph"/>
              <w:spacing w:after="0" w:line="240" w:lineRule="auto"/>
              <w:ind w:left="0"/>
              <w:rPr>
                <w:rFonts w:ascii="Times New Roman" w:hAnsi="Times New Roman"/>
                <w:sz w:val="24"/>
                <w:szCs w:val="24"/>
                <w:lang w:val="uk-UA"/>
              </w:rPr>
            </w:pPr>
            <w:r w:rsidRPr="00BD7EBD">
              <w:rPr>
                <w:rFonts w:ascii="Times New Roman" w:hAnsi="Times New Roman"/>
                <w:sz w:val="24"/>
                <w:szCs w:val="24"/>
                <w:lang w:val="uk-UA"/>
              </w:rPr>
              <w:t>Екскаватор ЕО 2621</w:t>
            </w:r>
          </w:p>
        </w:tc>
        <w:tc>
          <w:tcPr>
            <w:tcW w:w="1547" w:type="dxa"/>
            <w:tcBorders>
              <w:left w:val="single" w:sz="4" w:space="0" w:color="auto"/>
            </w:tcBorders>
          </w:tcPr>
          <w:p w:rsidR="00326FF9" w:rsidRPr="00BD7EBD" w:rsidRDefault="00326FF9" w:rsidP="007169CE">
            <w:pPr>
              <w:pStyle w:val="ListParagraph"/>
              <w:spacing w:after="0" w:line="240" w:lineRule="auto"/>
              <w:ind w:left="0"/>
              <w:rPr>
                <w:rFonts w:ascii="Times New Roman" w:hAnsi="Times New Roman"/>
                <w:sz w:val="24"/>
                <w:szCs w:val="24"/>
                <w:lang w:val="uk-UA"/>
              </w:rPr>
            </w:pPr>
            <w:r w:rsidRPr="00BD7EBD">
              <w:rPr>
                <w:rFonts w:ascii="Times New Roman" w:hAnsi="Times New Roman"/>
                <w:sz w:val="24"/>
                <w:szCs w:val="24"/>
                <w:lang w:val="uk-UA"/>
              </w:rPr>
              <w:t>94420 м. Суходільськ, Луганської обл., вул. Постишева, 25а</w:t>
            </w:r>
          </w:p>
        </w:tc>
        <w:tc>
          <w:tcPr>
            <w:tcW w:w="2088" w:type="dxa"/>
          </w:tcPr>
          <w:p w:rsidR="00326FF9" w:rsidRPr="00BD7EBD" w:rsidRDefault="00326FF9" w:rsidP="007169CE">
            <w:pPr>
              <w:pStyle w:val="ListParagraph"/>
              <w:spacing w:after="0" w:line="240" w:lineRule="auto"/>
              <w:ind w:left="0"/>
              <w:rPr>
                <w:rFonts w:ascii="Times New Roman" w:hAnsi="Times New Roman"/>
                <w:sz w:val="24"/>
                <w:szCs w:val="24"/>
                <w:lang w:val="uk-UA"/>
              </w:rPr>
            </w:pPr>
            <w:r>
              <w:rPr>
                <w:rFonts w:ascii="Times New Roman" w:hAnsi="Times New Roman"/>
                <w:sz w:val="24"/>
                <w:szCs w:val="24"/>
                <w:lang w:val="uk-UA"/>
              </w:rPr>
              <w:t xml:space="preserve"> КУ «Суході</w:t>
            </w:r>
            <w:r w:rsidRPr="00BD7EBD">
              <w:rPr>
                <w:rFonts w:ascii="Times New Roman" w:hAnsi="Times New Roman"/>
                <w:sz w:val="24"/>
                <w:szCs w:val="24"/>
                <w:lang w:val="uk-UA"/>
              </w:rPr>
              <w:t>льське господарство»</w:t>
            </w:r>
          </w:p>
        </w:tc>
        <w:tc>
          <w:tcPr>
            <w:tcW w:w="1147" w:type="dxa"/>
          </w:tcPr>
          <w:p w:rsidR="00326FF9" w:rsidRPr="00BD7EBD" w:rsidRDefault="00326FF9" w:rsidP="007169CE">
            <w:pPr>
              <w:pStyle w:val="ListParagraph"/>
              <w:spacing w:after="0" w:line="240" w:lineRule="auto"/>
              <w:ind w:left="0"/>
              <w:rPr>
                <w:rFonts w:ascii="Times New Roman" w:hAnsi="Times New Roman"/>
                <w:sz w:val="24"/>
                <w:szCs w:val="24"/>
                <w:lang w:val="uk-UA"/>
              </w:rPr>
            </w:pPr>
            <w:r w:rsidRPr="00BD7EBD">
              <w:rPr>
                <w:rFonts w:ascii="Times New Roman" w:hAnsi="Times New Roman"/>
                <w:sz w:val="24"/>
                <w:szCs w:val="24"/>
                <w:lang w:val="uk-UA"/>
              </w:rPr>
              <w:t>А</w:t>
            </w:r>
          </w:p>
        </w:tc>
        <w:tc>
          <w:tcPr>
            <w:tcW w:w="2007" w:type="dxa"/>
          </w:tcPr>
          <w:p w:rsidR="00326FF9" w:rsidRPr="00BD7EBD" w:rsidRDefault="00326FF9" w:rsidP="007169CE">
            <w:pPr>
              <w:pStyle w:val="ListParagraph"/>
              <w:spacing w:after="0" w:line="240" w:lineRule="auto"/>
              <w:ind w:left="0"/>
              <w:rPr>
                <w:rFonts w:ascii="Times New Roman" w:hAnsi="Times New Roman"/>
                <w:sz w:val="24"/>
                <w:szCs w:val="24"/>
                <w:lang w:val="uk-UA"/>
              </w:rPr>
            </w:pPr>
            <w:r>
              <w:rPr>
                <w:rFonts w:ascii="Times New Roman" w:hAnsi="Times New Roman"/>
                <w:sz w:val="24"/>
                <w:szCs w:val="24"/>
                <w:lang w:val="uk-UA"/>
              </w:rPr>
              <w:t>1988р.</w:t>
            </w:r>
          </w:p>
        </w:tc>
      </w:tr>
      <w:tr w:rsidR="00326FF9" w:rsidRPr="007169CE" w:rsidTr="007169CE">
        <w:tc>
          <w:tcPr>
            <w:tcW w:w="769" w:type="dxa"/>
          </w:tcPr>
          <w:p w:rsidR="00326FF9" w:rsidRPr="00BD7EBD" w:rsidRDefault="00326FF9" w:rsidP="007169CE">
            <w:pPr>
              <w:pStyle w:val="ListParagraph"/>
              <w:spacing w:after="0" w:line="240" w:lineRule="auto"/>
              <w:ind w:left="0"/>
              <w:rPr>
                <w:rFonts w:ascii="Times New Roman" w:hAnsi="Times New Roman"/>
                <w:sz w:val="24"/>
                <w:szCs w:val="24"/>
                <w:lang w:val="uk-UA"/>
              </w:rPr>
            </w:pPr>
            <w:r w:rsidRPr="00BD7EBD">
              <w:rPr>
                <w:rFonts w:ascii="Times New Roman" w:hAnsi="Times New Roman"/>
                <w:sz w:val="24"/>
                <w:szCs w:val="24"/>
                <w:lang w:val="uk-UA"/>
              </w:rPr>
              <w:t>2</w:t>
            </w:r>
          </w:p>
        </w:tc>
        <w:tc>
          <w:tcPr>
            <w:tcW w:w="1374" w:type="dxa"/>
            <w:tcBorders>
              <w:right w:val="single" w:sz="4" w:space="0" w:color="auto"/>
            </w:tcBorders>
          </w:tcPr>
          <w:p w:rsidR="00326FF9" w:rsidRPr="00BD7EBD" w:rsidRDefault="00326FF9" w:rsidP="007169CE">
            <w:pPr>
              <w:pStyle w:val="ListParagraph"/>
              <w:spacing w:after="0" w:line="240" w:lineRule="auto"/>
              <w:ind w:left="0"/>
              <w:rPr>
                <w:rFonts w:ascii="Times New Roman" w:hAnsi="Times New Roman"/>
                <w:sz w:val="24"/>
                <w:szCs w:val="24"/>
                <w:lang w:val="uk-UA"/>
              </w:rPr>
            </w:pPr>
            <w:r w:rsidRPr="00BD7EBD">
              <w:rPr>
                <w:rFonts w:ascii="Times New Roman" w:hAnsi="Times New Roman"/>
                <w:sz w:val="24"/>
                <w:szCs w:val="24"/>
                <w:lang w:val="uk-UA"/>
              </w:rPr>
              <w:t>Екскаватор ЕО 2621</w:t>
            </w:r>
          </w:p>
        </w:tc>
        <w:tc>
          <w:tcPr>
            <w:tcW w:w="1547" w:type="dxa"/>
            <w:tcBorders>
              <w:left w:val="single" w:sz="4" w:space="0" w:color="auto"/>
            </w:tcBorders>
          </w:tcPr>
          <w:p w:rsidR="00326FF9" w:rsidRPr="00BD7EBD" w:rsidRDefault="00326FF9" w:rsidP="007169CE">
            <w:pPr>
              <w:pStyle w:val="ListParagraph"/>
              <w:spacing w:after="0" w:line="240" w:lineRule="auto"/>
              <w:ind w:left="0"/>
              <w:rPr>
                <w:rFonts w:ascii="Times New Roman" w:hAnsi="Times New Roman"/>
                <w:sz w:val="24"/>
                <w:szCs w:val="24"/>
                <w:lang w:val="uk-UA"/>
              </w:rPr>
            </w:pPr>
            <w:r w:rsidRPr="00BD7EBD">
              <w:rPr>
                <w:rFonts w:ascii="Times New Roman" w:hAnsi="Times New Roman"/>
                <w:sz w:val="24"/>
                <w:szCs w:val="24"/>
                <w:lang w:val="uk-UA"/>
              </w:rPr>
              <w:t>94420 м. Суходільськ, Луганської обл., вул. Постишева, 25а</w:t>
            </w:r>
          </w:p>
        </w:tc>
        <w:tc>
          <w:tcPr>
            <w:tcW w:w="2088" w:type="dxa"/>
          </w:tcPr>
          <w:p w:rsidR="00326FF9" w:rsidRPr="00BD7EBD" w:rsidRDefault="00326FF9" w:rsidP="007169CE">
            <w:pPr>
              <w:pStyle w:val="ListParagraph"/>
              <w:spacing w:after="0" w:line="240" w:lineRule="auto"/>
              <w:ind w:left="0"/>
              <w:rPr>
                <w:rFonts w:ascii="Times New Roman" w:hAnsi="Times New Roman"/>
                <w:sz w:val="24"/>
                <w:szCs w:val="24"/>
                <w:lang w:val="uk-UA"/>
              </w:rPr>
            </w:pPr>
            <w:r>
              <w:rPr>
                <w:rFonts w:ascii="Times New Roman" w:hAnsi="Times New Roman"/>
                <w:sz w:val="24"/>
                <w:szCs w:val="24"/>
                <w:lang w:val="uk-UA"/>
              </w:rPr>
              <w:t xml:space="preserve"> КУ «Суході</w:t>
            </w:r>
            <w:r w:rsidRPr="00BD7EBD">
              <w:rPr>
                <w:rFonts w:ascii="Times New Roman" w:hAnsi="Times New Roman"/>
                <w:sz w:val="24"/>
                <w:szCs w:val="24"/>
                <w:lang w:val="uk-UA"/>
              </w:rPr>
              <w:t>льське господарство»</w:t>
            </w:r>
          </w:p>
        </w:tc>
        <w:tc>
          <w:tcPr>
            <w:tcW w:w="1147" w:type="dxa"/>
          </w:tcPr>
          <w:p w:rsidR="00326FF9" w:rsidRPr="00BD7EBD" w:rsidRDefault="00326FF9" w:rsidP="007169CE">
            <w:pPr>
              <w:pStyle w:val="ListParagraph"/>
              <w:spacing w:after="0" w:line="240" w:lineRule="auto"/>
              <w:ind w:left="0"/>
              <w:rPr>
                <w:rFonts w:ascii="Times New Roman" w:hAnsi="Times New Roman"/>
                <w:sz w:val="24"/>
                <w:szCs w:val="24"/>
                <w:lang w:val="uk-UA"/>
              </w:rPr>
            </w:pPr>
            <w:r w:rsidRPr="00BD7EBD">
              <w:rPr>
                <w:rFonts w:ascii="Times New Roman" w:hAnsi="Times New Roman"/>
                <w:sz w:val="24"/>
                <w:szCs w:val="24"/>
                <w:lang w:val="uk-UA"/>
              </w:rPr>
              <w:t>А</w:t>
            </w:r>
          </w:p>
        </w:tc>
        <w:tc>
          <w:tcPr>
            <w:tcW w:w="2007" w:type="dxa"/>
          </w:tcPr>
          <w:p w:rsidR="00326FF9" w:rsidRPr="00BD7EBD" w:rsidRDefault="00326FF9" w:rsidP="007169CE">
            <w:pPr>
              <w:pStyle w:val="ListParagraph"/>
              <w:spacing w:after="0" w:line="240" w:lineRule="auto"/>
              <w:ind w:left="0"/>
              <w:rPr>
                <w:rFonts w:ascii="Times New Roman" w:hAnsi="Times New Roman"/>
                <w:sz w:val="24"/>
                <w:szCs w:val="24"/>
                <w:lang w:val="uk-UA"/>
              </w:rPr>
            </w:pPr>
            <w:r>
              <w:rPr>
                <w:rFonts w:ascii="Times New Roman" w:hAnsi="Times New Roman"/>
                <w:sz w:val="24"/>
                <w:szCs w:val="24"/>
                <w:lang w:val="uk-UA"/>
              </w:rPr>
              <w:t>1986 р.</w:t>
            </w:r>
          </w:p>
        </w:tc>
      </w:tr>
    </w:tbl>
    <w:p w:rsidR="00326FF9" w:rsidRPr="005E49A1" w:rsidRDefault="00326FF9" w:rsidP="00A508CF">
      <w:pPr>
        <w:pStyle w:val="ListParagraph"/>
        <w:ind w:left="390"/>
        <w:rPr>
          <w:rFonts w:ascii="Times New Roman" w:hAnsi="Times New Roman"/>
          <w:sz w:val="24"/>
          <w:szCs w:val="24"/>
          <w:lang w:val="uk-UA"/>
        </w:rPr>
      </w:pPr>
    </w:p>
    <w:p w:rsidR="00326FF9" w:rsidRPr="005E49A1" w:rsidRDefault="00326FF9" w:rsidP="00A508CF">
      <w:pPr>
        <w:pStyle w:val="ListParagraph"/>
        <w:ind w:left="390"/>
        <w:rPr>
          <w:rFonts w:ascii="Times New Roman" w:hAnsi="Times New Roman"/>
          <w:sz w:val="24"/>
          <w:szCs w:val="24"/>
          <w:lang w:val="uk-UA"/>
        </w:rPr>
      </w:pPr>
    </w:p>
    <w:p w:rsidR="00326FF9" w:rsidRPr="005E49A1" w:rsidRDefault="00326FF9" w:rsidP="00A508CF">
      <w:pPr>
        <w:pStyle w:val="ListParagraph"/>
        <w:ind w:left="390"/>
        <w:rPr>
          <w:rFonts w:ascii="Times New Roman" w:hAnsi="Times New Roman"/>
          <w:sz w:val="24"/>
          <w:szCs w:val="24"/>
          <w:lang w:val="uk-UA"/>
        </w:rPr>
      </w:pPr>
    </w:p>
    <w:p w:rsidR="00326FF9" w:rsidRPr="005E49A1" w:rsidRDefault="00326FF9" w:rsidP="00A508CF">
      <w:pPr>
        <w:pStyle w:val="ListParagraph"/>
        <w:ind w:left="390"/>
        <w:rPr>
          <w:rFonts w:ascii="Times New Roman" w:hAnsi="Times New Roman"/>
          <w:sz w:val="24"/>
          <w:szCs w:val="24"/>
          <w:lang w:val="uk-UA"/>
        </w:rPr>
      </w:pPr>
      <w:r>
        <w:rPr>
          <w:rFonts w:ascii="Times New Roman" w:hAnsi="Times New Roman"/>
          <w:sz w:val="24"/>
          <w:szCs w:val="24"/>
        </w:rPr>
        <w:t>Начальник КУ «</w:t>
      </w:r>
      <w:r w:rsidRPr="00BD7EBD">
        <w:rPr>
          <w:rFonts w:ascii="Times New Roman" w:hAnsi="Times New Roman"/>
          <w:sz w:val="24"/>
          <w:szCs w:val="24"/>
          <w:lang w:val="uk-UA"/>
        </w:rPr>
        <w:t>Суходільське господарство»</w:t>
      </w:r>
      <w:r w:rsidRPr="005E49A1">
        <w:rPr>
          <w:rFonts w:ascii="Times New Roman" w:hAnsi="Times New Roman"/>
          <w:sz w:val="24"/>
          <w:szCs w:val="24"/>
          <w:lang w:val="uk-UA"/>
        </w:rPr>
        <w:t xml:space="preserve">                                    </w:t>
      </w:r>
      <w:r w:rsidRPr="005E49A1">
        <w:rPr>
          <w:rFonts w:ascii="Times New Roman" w:hAnsi="Times New Roman"/>
          <w:sz w:val="24"/>
          <w:szCs w:val="24"/>
        </w:rPr>
        <w:t xml:space="preserve"> З.В.С</w:t>
      </w:r>
      <w:r w:rsidRPr="005E49A1">
        <w:rPr>
          <w:rFonts w:ascii="Times New Roman" w:hAnsi="Times New Roman"/>
          <w:sz w:val="24"/>
          <w:szCs w:val="24"/>
          <w:lang w:val="uk-UA"/>
        </w:rPr>
        <w:t>и</w:t>
      </w:r>
      <w:r w:rsidRPr="005E49A1">
        <w:rPr>
          <w:rFonts w:ascii="Times New Roman" w:hAnsi="Times New Roman"/>
          <w:sz w:val="24"/>
          <w:szCs w:val="24"/>
        </w:rPr>
        <w:t>дорова</w:t>
      </w:r>
    </w:p>
    <w:p w:rsidR="00326FF9" w:rsidRPr="005E49A1" w:rsidRDefault="00326FF9" w:rsidP="00A508CF">
      <w:pPr>
        <w:pStyle w:val="ListParagraph"/>
        <w:ind w:left="390"/>
        <w:rPr>
          <w:rFonts w:ascii="Times New Roman" w:hAnsi="Times New Roman"/>
          <w:sz w:val="24"/>
          <w:szCs w:val="24"/>
          <w:lang w:val="uk-UA"/>
        </w:rPr>
      </w:pPr>
    </w:p>
    <w:p w:rsidR="00326FF9" w:rsidRPr="00A508CF" w:rsidRDefault="00326FF9" w:rsidP="00A508CF">
      <w:pPr>
        <w:pStyle w:val="ListParagraph"/>
        <w:ind w:left="390"/>
        <w:rPr>
          <w:rFonts w:ascii="Times New Roman" w:hAnsi="Times New Roman"/>
          <w:sz w:val="24"/>
          <w:szCs w:val="24"/>
        </w:rPr>
      </w:pPr>
      <w:r w:rsidRPr="005E49A1">
        <w:rPr>
          <w:rFonts w:ascii="Times New Roman" w:hAnsi="Times New Roman"/>
          <w:sz w:val="24"/>
          <w:szCs w:val="24"/>
        </w:rPr>
        <w:t xml:space="preserve"> </w:t>
      </w:r>
      <w:r w:rsidRPr="00BD7EBD">
        <w:rPr>
          <w:rFonts w:ascii="Times New Roman" w:hAnsi="Times New Roman"/>
          <w:sz w:val="24"/>
          <w:szCs w:val="24"/>
          <w:lang w:val="uk-UA"/>
        </w:rPr>
        <w:t>Головний</w:t>
      </w:r>
      <w:r w:rsidRPr="005E49A1">
        <w:rPr>
          <w:rFonts w:ascii="Times New Roman" w:hAnsi="Times New Roman"/>
          <w:sz w:val="24"/>
          <w:szCs w:val="24"/>
        </w:rPr>
        <w:t xml:space="preserve"> бухгалтер</w:t>
      </w:r>
      <w:r>
        <w:rPr>
          <w:rFonts w:ascii="Times New Roman" w:hAnsi="Times New Roman"/>
          <w:sz w:val="24"/>
          <w:szCs w:val="24"/>
          <w:lang w:val="uk-UA"/>
        </w:rPr>
        <w:t xml:space="preserve">                                                                               </w:t>
      </w:r>
      <w:r w:rsidRPr="003C253F">
        <w:rPr>
          <w:rFonts w:ascii="Times New Roman" w:hAnsi="Times New Roman"/>
          <w:sz w:val="24"/>
          <w:szCs w:val="24"/>
        </w:rPr>
        <w:t xml:space="preserve"> Т.В.Прудіус</w:t>
      </w:r>
    </w:p>
    <w:sectPr w:rsidR="00326FF9" w:rsidRPr="00A508CF" w:rsidSect="004461E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FF9" w:rsidRDefault="00326FF9" w:rsidP="00F12D3C">
      <w:pPr>
        <w:pStyle w:val="ListParagraph"/>
        <w:spacing w:after="0" w:line="240" w:lineRule="auto"/>
      </w:pPr>
      <w:r>
        <w:separator/>
      </w:r>
    </w:p>
  </w:endnote>
  <w:endnote w:type="continuationSeparator" w:id="1">
    <w:p w:rsidR="00326FF9" w:rsidRDefault="00326FF9" w:rsidP="00F12D3C">
      <w:pPr>
        <w:pStyle w:val="ListParagraph"/>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FF9" w:rsidRDefault="00326FF9" w:rsidP="00F12D3C">
      <w:pPr>
        <w:pStyle w:val="ListParagraph"/>
        <w:spacing w:after="0" w:line="240" w:lineRule="auto"/>
      </w:pPr>
      <w:r>
        <w:separator/>
      </w:r>
    </w:p>
  </w:footnote>
  <w:footnote w:type="continuationSeparator" w:id="1">
    <w:p w:rsidR="00326FF9" w:rsidRDefault="00326FF9" w:rsidP="00F12D3C">
      <w:pPr>
        <w:pStyle w:val="ListParagraph"/>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F3F60"/>
    <w:multiLevelType w:val="hybridMultilevel"/>
    <w:tmpl w:val="A49CA0CC"/>
    <w:lvl w:ilvl="0" w:tplc="04B4BE7A">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BF347CB"/>
    <w:multiLevelType w:val="hybridMultilevel"/>
    <w:tmpl w:val="F1AAB51C"/>
    <w:lvl w:ilvl="0" w:tplc="04B4BE7A">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DE23B02"/>
    <w:multiLevelType w:val="hybridMultilevel"/>
    <w:tmpl w:val="E786A07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EBD1284"/>
    <w:multiLevelType w:val="hybridMultilevel"/>
    <w:tmpl w:val="8D2E9A74"/>
    <w:lvl w:ilvl="0" w:tplc="E95CF048">
      <w:start w:val="1"/>
      <w:numFmt w:val="decimal"/>
      <w:lvlText w:val="%1."/>
      <w:lvlJc w:val="left"/>
      <w:pPr>
        <w:ind w:left="390" w:hanging="360"/>
      </w:pPr>
      <w:rPr>
        <w:rFonts w:cs="Times New Roman" w:hint="default"/>
      </w:rPr>
    </w:lvl>
    <w:lvl w:ilvl="1" w:tplc="04190019" w:tentative="1">
      <w:start w:val="1"/>
      <w:numFmt w:val="lowerLetter"/>
      <w:lvlText w:val="%2."/>
      <w:lvlJc w:val="left"/>
      <w:pPr>
        <w:ind w:left="1110" w:hanging="360"/>
      </w:pPr>
      <w:rPr>
        <w:rFonts w:cs="Times New Roman"/>
      </w:rPr>
    </w:lvl>
    <w:lvl w:ilvl="2" w:tplc="0419001B" w:tentative="1">
      <w:start w:val="1"/>
      <w:numFmt w:val="lowerRoman"/>
      <w:lvlText w:val="%3."/>
      <w:lvlJc w:val="right"/>
      <w:pPr>
        <w:ind w:left="1830" w:hanging="180"/>
      </w:pPr>
      <w:rPr>
        <w:rFonts w:cs="Times New Roman"/>
      </w:rPr>
    </w:lvl>
    <w:lvl w:ilvl="3" w:tplc="0419000F" w:tentative="1">
      <w:start w:val="1"/>
      <w:numFmt w:val="decimal"/>
      <w:lvlText w:val="%4."/>
      <w:lvlJc w:val="left"/>
      <w:pPr>
        <w:ind w:left="2550" w:hanging="360"/>
      </w:pPr>
      <w:rPr>
        <w:rFonts w:cs="Times New Roman"/>
      </w:rPr>
    </w:lvl>
    <w:lvl w:ilvl="4" w:tplc="04190019" w:tentative="1">
      <w:start w:val="1"/>
      <w:numFmt w:val="lowerLetter"/>
      <w:lvlText w:val="%5."/>
      <w:lvlJc w:val="left"/>
      <w:pPr>
        <w:ind w:left="3270" w:hanging="360"/>
      </w:pPr>
      <w:rPr>
        <w:rFonts w:cs="Times New Roman"/>
      </w:rPr>
    </w:lvl>
    <w:lvl w:ilvl="5" w:tplc="0419001B" w:tentative="1">
      <w:start w:val="1"/>
      <w:numFmt w:val="lowerRoman"/>
      <w:lvlText w:val="%6."/>
      <w:lvlJc w:val="right"/>
      <w:pPr>
        <w:ind w:left="3990" w:hanging="180"/>
      </w:pPr>
      <w:rPr>
        <w:rFonts w:cs="Times New Roman"/>
      </w:rPr>
    </w:lvl>
    <w:lvl w:ilvl="6" w:tplc="0419000F" w:tentative="1">
      <w:start w:val="1"/>
      <w:numFmt w:val="decimal"/>
      <w:lvlText w:val="%7."/>
      <w:lvlJc w:val="left"/>
      <w:pPr>
        <w:ind w:left="4710" w:hanging="360"/>
      </w:pPr>
      <w:rPr>
        <w:rFonts w:cs="Times New Roman"/>
      </w:rPr>
    </w:lvl>
    <w:lvl w:ilvl="7" w:tplc="04190019" w:tentative="1">
      <w:start w:val="1"/>
      <w:numFmt w:val="lowerLetter"/>
      <w:lvlText w:val="%8."/>
      <w:lvlJc w:val="left"/>
      <w:pPr>
        <w:ind w:left="5430" w:hanging="360"/>
      </w:pPr>
      <w:rPr>
        <w:rFonts w:cs="Times New Roman"/>
      </w:rPr>
    </w:lvl>
    <w:lvl w:ilvl="8" w:tplc="0419001B" w:tentative="1">
      <w:start w:val="1"/>
      <w:numFmt w:val="lowerRoman"/>
      <w:lvlText w:val="%9."/>
      <w:lvlJc w:val="right"/>
      <w:pPr>
        <w:ind w:left="6150" w:hanging="180"/>
      </w:pPr>
      <w:rPr>
        <w:rFonts w:cs="Times New Roman"/>
      </w:rPr>
    </w:lvl>
  </w:abstractNum>
  <w:abstractNum w:abstractNumId="4">
    <w:nsid w:val="69425073"/>
    <w:multiLevelType w:val="multilevel"/>
    <w:tmpl w:val="357C1FFA"/>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5F36"/>
    <w:rsid w:val="0001434E"/>
    <w:rsid w:val="00035F36"/>
    <w:rsid w:val="000D683D"/>
    <w:rsid w:val="00127292"/>
    <w:rsid w:val="001C462E"/>
    <w:rsid w:val="001D14F0"/>
    <w:rsid w:val="00230E27"/>
    <w:rsid w:val="00322396"/>
    <w:rsid w:val="00326FF9"/>
    <w:rsid w:val="003B53A1"/>
    <w:rsid w:val="003C253F"/>
    <w:rsid w:val="00423B7A"/>
    <w:rsid w:val="00441CDA"/>
    <w:rsid w:val="004461EE"/>
    <w:rsid w:val="00452D29"/>
    <w:rsid w:val="004658EA"/>
    <w:rsid w:val="00567CF6"/>
    <w:rsid w:val="005E49A1"/>
    <w:rsid w:val="007169CE"/>
    <w:rsid w:val="007A29B4"/>
    <w:rsid w:val="007C2423"/>
    <w:rsid w:val="008A1D69"/>
    <w:rsid w:val="008F43BB"/>
    <w:rsid w:val="00904720"/>
    <w:rsid w:val="009251A0"/>
    <w:rsid w:val="00A43D55"/>
    <w:rsid w:val="00A508CF"/>
    <w:rsid w:val="00A86848"/>
    <w:rsid w:val="00B2232B"/>
    <w:rsid w:val="00BD7EBD"/>
    <w:rsid w:val="00DD4E65"/>
    <w:rsid w:val="00EC7008"/>
    <w:rsid w:val="00EF12F0"/>
    <w:rsid w:val="00F12D3C"/>
    <w:rsid w:val="00F608E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1E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35F36"/>
    <w:pPr>
      <w:ind w:left="720"/>
      <w:contextualSpacing/>
    </w:pPr>
  </w:style>
  <w:style w:type="character" w:styleId="Strong">
    <w:name w:val="Strong"/>
    <w:basedOn w:val="DefaultParagraphFont"/>
    <w:uiPriority w:val="99"/>
    <w:qFormat/>
    <w:rsid w:val="009251A0"/>
    <w:rPr>
      <w:rFonts w:cs="Times New Roman"/>
      <w:b/>
      <w:bCs/>
    </w:rPr>
  </w:style>
  <w:style w:type="table" w:styleId="TableGrid">
    <w:name w:val="Table Grid"/>
    <w:basedOn w:val="TableNormal"/>
    <w:uiPriority w:val="99"/>
    <w:rsid w:val="00EF12F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F12D3C"/>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F12D3C"/>
    <w:rPr>
      <w:rFonts w:cs="Times New Roman"/>
    </w:rPr>
  </w:style>
  <w:style w:type="paragraph" w:styleId="Footer">
    <w:name w:val="footer"/>
    <w:basedOn w:val="Normal"/>
    <w:link w:val="FooterChar"/>
    <w:uiPriority w:val="99"/>
    <w:semiHidden/>
    <w:rsid w:val="00F12D3C"/>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F12D3C"/>
    <w:rPr>
      <w:rFonts w:cs="Times New Roman"/>
    </w:rPr>
  </w:style>
  <w:style w:type="paragraph" w:styleId="NoSpacing">
    <w:name w:val="No Spacing"/>
    <w:uiPriority w:val="99"/>
    <w:qFormat/>
    <w:rsid w:val="005E49A1"/>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246</TotalTime>
  <Pages>26</Pages>
  <Words>8003</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www</cp:lastModifiedBy>
  <cp:revision>7</cp:revision>
  <dcterms:created xsi:type="dcterms:W3CDTF">2013-04-04T18:59:00Z</dcterms:created>
  <dcterms:modified xsi:type="dcterms:W3CDTF">2013-04-08T14:43:00Z</dcterms:modified>
</cp:coreProperties>
</file>